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00E01DA4" w:rsidRPr="00E01DA4">
        <w:rPr>
          <w:rFonts w:ascii="Arial" w:eastAsia="Times New Roman" w:hAnsi="Arial" w:cs="Arial"/>
          <w:b/>
          <w:sz w:val="24"/>
          <w:szCs w:val="24"/>
          <w:lang w:eastAsia="zh-CN"/>
        </w:rPr>
        <w:t>CONTRATAÇÃO DE PRESTAÇÃO DE SE</w:t>
      </w:r>
      <w:r w:rsidR="00FC728D">
        <w:rPr>
          <w:rFonts w:ascii="Arial" w:eastAsia="Times New Roman" w:hAnsi="Arial" w:cs="Arial"/>
          <w:b/>
          <w:sz w:val="24"/>
          <w:szCs w:val="24"/>
          <w:lang w:eastAsia="zh-CN"/>
        </w:rPr>
        <w:t>RVIÇOS DE SEGURO PARA ESTAGIÁRIO</w:t>
      </w:r>
      <w:r w:rsidR="000B7840">
        <w:rPr>
          <w:rFonts w:ascii="Arial" w:eastAsia="Times New Roman" w:hAnsi="Arial" w:cs="Arial"/>
          <w:b/>
          <w:sz w:val="24"/>
          <w:szCs w:val="24"/>
          <w:lang w:eastAsia="zh-CN"/>
        </w:rPr>
        <w:t>S</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93C0C" w:rsidP="00393C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0B7840">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93C0C" w:rsidP="00393C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0B7840">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93C0C" w:rsidP="00393C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0B7840">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E01DA4"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PRESIDÊNCIA</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A CÂMARA MUNICIPAL DE EXTR</w:t>
      </w:r>
      <w:bookmarkStart w:id="0" w:name="_GoBack"/>
      <w:bookmarkEnd w:id="0"/>
      <w:r w:rsidRPr="00A0089D">
        <w:rPr>
          <w:rFonts w:ascii="Arial" w:eastAsia="Times New Roman" w:hAnsi="Arial" w:cs="Arial"/>
          <w:b/>
          <w:sz w:val="24"/>
          <w:szCs w:val="24"/>
          <w:lang w:eastAsia="zh-CN"/>
        </w:rPr>
        <w:t xml:space="preserve">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0B7840" w:rsidRPr="000B7840">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0B7840">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0B7840">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93C0C" w:rsidRPr="00393C0C">
        <w:rPr>
          <w:rFonts w:ascii="Arial" w:eastAsia="Times New Roman" w:hAnsi="Arial" w:cs="Arial"/>
          <w:b/>
          <w:sz w:val="24"/>
          <w:szCs w:val="24"/>
          <w:lang w:eastAsia="zh-CN"/>
        </w:rPr>
        <w:t>1</w:t>
      </w:r>
      <w:r w:rsidR="007959B8">
        <w:rPr>
          <w:rFonts w:ascii="Arial" w:eastAsia="Times New Roman" w:hAnsi="Arial" w:cs="Arial"/>
          <w:b/>
          <w:sz w:val="24"/>
          <w:szCs w:val="24"/>
          <w:lang w:eastAsia="zh-CN"/>
        </w:rPr>
        <w:t>0</w:t>
      </w:r>
      <w:r w:rsidRPr="00393C0C">
        <w:rPr>
          <w:rFonts w:ascii="Arial" w:eastAsia="Times New Roman" w:hAnsi="Arial" w:cs="Arial"/>
          <w:b/>
          <w:sz w:val="24"/>
          <w:szCs w:val="24"/>
          <w:lang w:eastAsia="zh-CN"/>
        </w:rPr>
        <w:t xml:space="preserve"> de </w:t>
      </w:r>
      <w:r w:rsidR="007959B8">
        <w:rPr>
          <w:rFonts w:ascii="Arial" w:eastAsia="Times New Roman" w:hAnsi="Arial" w:cs="Arial"/>
          <w:b/>
          <w:sz w:val="24"/>
          <w:szCs w:val="24"/>
          <w:lang w:eastAsia="zh-CN"/>
        </w:rPr>
        <w:t>fevereiro</w:t>
      </w:r>
      <w:r w:rsidRPr="00393C0C">
        <w:rPr>
          <w:rFonts w:ascii="Arial" w:eastAsia="Times New Roman" w:hAnsi="Arial" w:cs="Arial"/>
          <w:b/>
          <w:sz w:val="24"/>
          <w:szCs w:val="24"/>
          <w:lang w:eastAsia="zh-CN"/>
        </w:rPr>
        <w:t xml:space="preserve"> de </w:t>
      </w:r>
      <w:r w:rsidR="000B7840" w:rsidRPr="00393C0C">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93C0C">
        <w:rPr>
          <w:rFonts w:ascii="Arial" w:eastAsia="Times New Roman" w:hAnsi="Arial" w:cs="Arial"/>
          <w:b/>
          <w:sz w:val="24"/>
          <w:szCs w:val="24"/>
          <w:lang w:eastAsia="zh-CN"/>
        </w:rPr>
        <w:t>1</w:t>
      </w:r>
      <w:r w:rsidR="007959B8">
        <w:rPr>
          <w:rFonts w:ascii="Arial" w:eastAsia="Times New Roman" w:hAnsi="Arial" w:cs="Arial"/>
          <w:b/>
          <w:sz w:val="24"/>
          <w:szCs w:val="24"/>
          <w:lang w:eastAsia="zh-CN"/>
        </w:rPr>
        <w:t>4</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93C0C" w:rsidRDefault="00393C0C" w:rsidP="009B492C">
      <w:pPr>
        <w:widowControl w:val="0"/>
        <w:suppressAutoHyphens/>
        <w:spacing w:after="0" w:line="240" w:lineRule="auto"/>
        <w:jc w:val="both"/>
        <w:rPr>
          <w:rFonts w:ascii="Arial" w:eastAsia="Times New Roman" w:hAnsi="Arial" w:cs="Arial"/>
          <w:b/>
          <w:sz w:val="24"/>
          <w:szCs w:val="24"/>
          <w:lang w:eastAsia="zh-CN"/>
        </w:rPr>
      </w:pPr>
    </w:p>
    <w:p w:rsidR="00393C0C" w:rsidRDefault="00393C0C" w:rsidP="009B492C">
      <w:pPr>
        <w:widowControl w:val="0"/>
        <w:suppressAutoHyphens/>
        <w:spacing w:after="0" w:line="240" w:lineRule="auto"/>
        <w:jc w:val="both"/>
        <w:rPr>
          <w:rFonts w:ascii="Arial" w:eastAsia="Times New Roman" w:hAnsi="Arial" w:cs="Arial"/>
          <w:b/>
          <w:sz w:val="24"/>
          <w:szCs w:val="24"/>
          <w:lang w:eastAsia="zh-CN"/>
        </w:rPr>
      </w:pPr>
    </w:p>
    <w:p w:rsidR="00393C0C" w:rsidRDefault="00393C0C" w:rsidP="009B492C">
      <w:pPr>
        <w:widowControl w:val="0"/>
        <w:suppressAutoHyphens/>
        <w:spacing w:after="0" w:line="240" w:lineRule="auto"/>
        <w:jc w:val="both"/>
        <w:rPr>
          <w:rFonts w:ascii="Arial" w:eastAsia="Times New Roman" w:hAnsi="Arial" w:cs="Arial"/>
          <w:b/>
          <w:sz w:val="24"/>
          <w:szCs w:val="24"/>
          <w:lang w:eastAsia="zh-CN"/>
        </w:rPr>
      </w:pPr>
    </w:p>
    <w:p w:rsidR="00393C0C" w:rsidRDefault="00393C0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B7840" w:rsidRDefault="009B492C" w:rsidP="000B7840">
      <w:pPr>
        <w:autoSpaceDE w:val="0"/>
        <w:autoSpaceDN w:val="0"/>
        <w:spacing w:after="0" w:line="240" w:lineRule="auto"/>
        <w:jc w:val="both"/>
        <w:rPr>
          <w:rFonts w:ascii="Arial" w:hAnsi="Arial" w:cs="Arial"/>
          <w:color w:val="000000"/>
          <w:sz w:val="24"/>
          <w:szCs w:val="24"/>
        </w:rPr>
      </w:pPr>
      <w:r w:rsidRPr="00A0089D">
        <w:rPr>
          <w:rFonts w:ascii="Arial" w:eastAsia="Times New Roman" w:hAnsi="Arial" w:cs="Arial"/>
          <w:b/>
          <w:bCs/>
          <w:sz w:val="24"/>
          <w:szCs w:val="24"/>
          <w:lang w:eastAsia="zh-CN"/>
        </w:rPr>
        <w:t xml:space="preserve">02.01. </w:t>
      </w:r>
      <w:r w:rsidR="000B7840" w:rsidRPr="000B7840">
        <w:rPr>
          <w:rFonts w:ascii="Arial" w:hAnsi="Arial" w:cs="Arial"/>
          <w:color w:val="000000"/>
          <w:sz w:val="24"/>
          <w:szCs w:val="24"/>
        </w:rPr>
        <w:t xml:space="preserve">Contratação de prestação de serviços de seguro de acidentes pessoais para os estagiários da Câmara Municipal de Extrema: </w:t>
      </w:r>
    </w:p>
    <w:p w:rsidR="000B7840" w:rsidRPr="000B7840" w:rsidRDefault="000B7840" w:rsidP="000B7840">
      <w:pPr>
        <w:autoSpaceDE w:val="0"/>
        <w:autoSpaceDN w:val="0"/>
        <w:spacing w:after="0" w:line="240" w:lineRule="auto"/>
        <w:jc w:val="both"/>
        <w:rPr>
          <w:rFonts w:ascii="Arial" w:hAnsi="Arial" w:cs="Arial"/>
          <w:color w:val="000000"/>
          <w:sz w:val="24"/>
          <w:szCs w:val="24"/>
        </w:rPr>
      </w:pPr>
    </w:p>
    <w:p w:rsidR="000B7840" w:rsidRPr="000B7840" w:rsidRDefault="000B7840" w:rsidP="000B7840">
      <w:pPr>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02.01.01</w:t>
      </w:r>
      <w:r w:rsidRPr="000B7840">
        <w:rPr>
          <w:rFonts w:ascii="Arial" w:hAnsi="Arial" w:cs="Arial"/>
          <w:color w:val="000000"/>
          <w:sz w:val="24"/>
          <w:szCs w:val="24"/>
        </w:rPr>
        <w:t xml:space="preserve"> Dados dos estagiários:</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 xml:space="preserve">a) </w:t>
      </w:r>
      <w:proofErr w:type="spellStart"/>
      <w:r w:rsidRPr="000B7840">
        <w:rPr>
          <w:rFonts w:ascii="Arial" w:hAnsi="Arial" w:cs="Arial"/>
          <w:color w:val="000000"/>
          <w:sz w:val="24"/>
          <w:szCs w:val="24"/>
        </w:rPr>
        <w:t>Jhonatan</w:t>
      </w:r>
      <w:proofErr w:type="spellEnd"/>
      <w:r w:rsidRPr="000B7840">
        <w:rPr>
          <w:rFonts w:ascii="Arial" w:hAnsi="Arial" w:cs="Arial"/>
          <w:color w:val="000000"/>
          <w:sz w:val="24"/>
          <w:szCs w:val="24"/>
        </w:rPr>
        <w:t xml:space="preserve"> César de Brito</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ab/>
        <w:t>Data de nascimento: 26/05/1994;</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ab/>
        <w:t>CPF: 234.138.748-96.</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 xml:space="preserve">b) </w:t>
      </w:r>
      <w:proofErr w:type="spellStart"/>
      <w:r w:rsidRPr="000B7840">
        <w:rPr>
          <w:rFonts w:ascii="Arial" w:hAnsi="Arial" w:cs="Arial"/>
          <w:color w:val="000000"/>
          <w:sz w:val="24"/>
          <w:szCs w:val="24"/>
        </w:rPr>
        <w:t>Marcella</w:t>
      </w:r>
      <w:proofErr w:type="spellEnd"/>
      <w:r w:rsidRPr="000B7840">
        <w:rPr>
          <w:rFonts w:ascii="Arial" w:hAnsi="Arial" w:cs="Arial"/>
          <w:color w:val="000000"/>
          <w:sz w:val="24"/>
          <w:szCs w:val="24"/>
        </w:rPr>
        <w:t xml:space="preserve"> Larissa Gomes Lopes</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ab/>
        <w:t>Data de nascimento: 12/09/1998;</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ab/>
        <w:t>CPF: 142.909.976-35.</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c) Laís Oliveira Costa</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Data de nascimento: 30/03/1999;</w:t>
      </w:r>
    </w:p>
    <w:p w:rsid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ab/>
        <w:t>CPF: 130.749.156-17.</w:t>
      </w:r>
    </w:p>
    <w:p w:rsidR="000B7840" w:rsidRPr="000B7840" w:rsidRDefault="000B7840" w:rsidP="000B7840">
      <w:pPr>
        <w:autoSpaceDE w:val="0"/>
        <w:autoSpaceDN w:val="0"/>
        <w:spacing w:after="0" w:line="240" w:lineRule="auto"/>
        <w:jc w:val="both"/>
        <w:rPr>
          <w:rFonts w:ascii="Arial" w:hAnsi="Arial" w:cs="Arial"/>
          <w:color w:val="000000"/>
          <w:sz w:val="24"/>
          <w:szCs w:val="24"/>
        </w:rPr>
      </w:pP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b/>
          <w:color w:val="000000"/>
          <w:sz w:val="24"/>
          <w:szCs w:val="24"/>
        </w:rPr>
        <w:t>02.02</w:t>
      </w:r>
      <w:r w:rsidRPr="000B7840">
        <w:rPr>
          <w:rFonts w:ascii="Arial" w:hAnsi="Arial" w:cs="Arial"/>
          <w:color w:val="000000"/>
          <w:sz w:val="24"/>
          <w:szCs w:val="24"/>
        </w:rPr>
        <w:t xml:space="preserve"> Das Condições mínimas:</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MORTE: R$ 20.000,00;</w:t>
      </w:r>
    </w:p>
    <w:p w:rsidR="000B7840" w:rsidRP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INVALIDEZ FUNCIONAL PERMANENTE TOTAL POR DOENÇA: R$ 20.000,00;</w:t>
      </w:r>
    </w:p>
    <w:p w:rsidR="000B7840" w:rsidRDefault="000B7840" w:rsidP="000B7840">
      <w:pPr>
        <w:autoSpaceDE w:val="0"/>
        <w:autoSpaceDN w:val="0"/>
        <w:spacing w:after="0" w:line="240" w:lineRule="auto"/>
        <w:jc w:val="both"/>
        <w:rPr>
          <w:rFonts w:ascii="Arial" w:hAnsi="Arial" w:cs="Arial"/>
          <w:color w:val="000000"/>
          <w:sz w:val="24"/>
          <w:szCs w:val="24"/>
        </w:rPr>
      </w:pPr>
      <w:r w:rsidRPr="000B7840">
        <w:rPr>
          <w:rFonts w:ascii="Arial" w:hAnsi="Arial" w:cs="Arial"/>
          <w:color w:val="000000"/>
          <w:sz w:val="24"/>
          <w:szCs w:val="24"/>
        </w:rPr>
        <w:t>INVALIDEZ PERMANENTE TOTAL OU PARCIAL POR ACIDENTE: R$ 20.000,00</w:t>
      </w:r>
    </w:p>
    <w:p w:rsidR="000B7840" w:rsidRDefault="000B7840" w:rsidP="000B7840">
      <w:pPr>
        <w:autoSpaceDE w:val="0"/>
        <w:autoSpaceDN w:val="0"/>
        <w:spacing w:after="0" w:line="240" w:lineRule="auto"/>
        <w:jc w:val="both"/>
        <w:rPr>
          <w:rFonts w:ascii="Arial" w:hAnsi="Arial" w:cs="Arial"/>
          <w:color w:val="000000"/>
          <w:sz w:val="24"/>
          <w:szCs w:val="24"/>
        </w:rPr>
      </w:pPr>
    </w:p>
    <w:p w:rsidR="009B492C" w:rsidRDefault="009B492C" w:rsidP="000B7840">
      <w:pPr>
        <w:autoSpaceDE w:val="0"/>
        <w:autoSpaceDN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w:t>
      </w:r>
      <w:r w:rsidR="000B7840">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9648DD">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E01DA4"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Pr>
          <w:rFonts w:ascii="Arial" w:eastAsia="Times New Roman" w:hAnsi="Arial" w:cs="Arial"/>
          <w:color w:val="000000"/>
          <w:spacing w:val="8"/>
          <w:sz w:val="24"/>
          <w:szCs w:val="24"/>
          <w:lang w:eastAsia="zh-CN"/>
        </w:rPr>
        <w:t>Dotação orçamentária: 3.3.90.39</w:t>
      </w:r>
      <w:r w:rsidR="005935E9"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Outros </w:t>
      </w:r>
      <w:r w:rsidR="00F73609">
        <w:rPr>
          <w:rFonts w:ascii="Arial" w:eastAsia="Times New Roman" w:hAnsi="Arial" w:cs="Arial"/>
          <w:color w:val="000000"/>
          <w:spacing w:val="8"/>
          <w:sz w:val="24"/>
          <w:szCs w:val="24"/>
          <w:lang w:eastAsia="zh-CN"/>
        </w:rPr>
        <w:t>Serviços de Terceiros – P. J.</w:t>
      </w:r>
    </w:p>
    <w:p w:rsidR="00F561EE" w:rsidRPr="002E6ABF" w:rsidRDefault="00F561EE"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sidR="005935E9">
        <w:rPr>
          <w:rFonts w:ascii="Arial" w:hAnsi="Arial" w:cs="Arial"/>
          <w:b/>
          <w:sz w:val="24"/>
          <w:szCs w:val="24"/>
        </w:rPr>
        <w:t>.</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 Estão impedidas de participar desta licitação pessoas jurídicas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CA3686"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Pr>
          <w:rFonts w:ascii="Arial" w:hAnsi="Arial" w:cs="Arial"/>
          <w:sz w:val="24"/>
          <w:szCs w:val="24"/>
        </w:rPr>
        <w:t>05.02.04</w:t>
      </w:r>
      <w:r w:rsidR="009B492C"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B7840">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B7840">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7F79A0" w:rsidRDefault="007F79A0" w:rsidP="007F79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7F79A0" w:rsidRDefault="007F79A0" w:rsidP="007F79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7F79A0" w:rsidRDefault="007F79A0" w:rsidP="007F79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7F79A0" w:rsidRDefault="007F79A0" w:rsidP="007F79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7F79A0" w:rsidRDefault="007F79A0" w:rsidP="007F79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rsidR="007F79A0" w:rsidRDefault="007F79A0" w:rsidP="007F79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7F79A0" w:rsidP="007F79A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7F79A0" w:rsidRPr="002E6ABF" w:rsidRDefault="007F79A0" w:rsidP="007F79A0">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9648DD">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F73609" w:rsidRPr="00864DF2" w:rsidRDefault="00F73609"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191B8A" w:rsidRDefault="009B492C" w:rsidP="00191B8A">
      <w:pPr>
        <w:widowControl w:val="0"/>
        <w:suppressAutoHyphens/>
        <w:overflowPunct w:val="0"/>
        <w:autoSpaceDE w:val="0"/>
        <w:spacing w:after="0" w:line="240" w:lineRule="auto"/>
        <w:jc w:val="both"/>
        <w:textAlignment w:val="baseline"/>
        <w:rPr>
          <w:rFonts w:ascii="Arial" w:hAnsi="Arial" w:cs="Arial"/>
          <w:sz w:val="24"/>
          <w:szCs w:val="24"/>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191B8A">
        <w:rPr>
          <w:rFonts w:ascii="Arial" w:eastAsia="Times New Roman" w:hAnsi="Arial" w:cs="Arial"/>
          <w:color w:val="000000"/>
          <w:sz w:val="24"/>
          <w:szCs w:val="24"/>
          <w:lang w:eastAsia="zh-CN"/>
        </w:rPr>
        <w:t xml:space="preserve">Prova de regularidade de Débitos da </w:t>
      </w:r>
      <w:r w:rsidR="00191B8A">
        <w:rPr>
          <w:rFonts w:ascii="Arial" w:eastAsia="Times New Roman" w:hAnsi="Arial" w:cs="Arial"/>
          <w:b/>
          <w:color w:val="000000"/>
          <w:sz w:val="24"/>
          <w:szCs w:val="24"/>
          <w:lang w:eastAsia="zh-CN"/>
        </w:rPr>
        <w:t>Fazenda Municipal</w:t>
      </w:r>
      <w:r w:rsidR="00191B8A">
        <w:rPr>
          <w:rFonts w:ascii="Arial" w:eastAsia="Times New Roman" w:hAnsi="Arial" w:cs="Arial"/>
          <w:color w:val="000000"/>
          <w:sz w:val="24"/>
          <w:szCs w:val="24"/>
          <w:lang w:eastAsia="zh-CN"/>
        </w:rPr>
        <w:t xml:space="preserve"> (CND)</w:t>
      </w:r>
      <w:r w:rsidR="00191B8A">
        <w:rPr>
          <w:rFonts w:ascii="Arial" w:hAnsi="Arial" w:cs="Arial"/>
          <w:sz w:val="24"/>
          <w:szCs w:val="24"/>
        </w:rPr>
        <w:t xml:space="preserve"> do domicílio ou sede do licitante, ou outra equivalente, na forma da lei, com prazo de validade em vigor;</w:t>
      </w:r>
    </w:p>
    <w:p w:rsidR="00191B8A" w:rsidRDefault="00191B8A" w:rsidP="00191B8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393C0C" w:rsidRDefault="00393C0C" w:rsidP="009B492C">
      <w:pPr>
        <w:widowControl w:val="0"/>
        <w:suppressAutoHyphens/>
        <w:spacing w:after="0" w:line="240" w:lineRule="auto"/>
        <w:ind w:left="720"/>
        <w:jc w:val="both"/>
        <w:rPr>
          <w:rFonts w:ascii="Arial" w:eastAsia="Times New Roman" w:hAnsi="Arial" w:cs="Arial"/>
          <w:sz w:val="24"/>
          <w:szCs w:val="24"/>
          <w:lang w:eastAsia="zh-CN"/>
        </w:rPr>
      </w:pPr>
    </w:p>
    <w:p w:rsidR="00393C0C" w:rsidRDefault="00393C0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9648DD">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xml:space="preserve">, deverá apresentar toda a documentação de ambos os estabelecimentos na forma e condições previstos </w:t>
      </w:r>
      <w:r w:rsidRPr="002E6ABF">
        <w:rPr>
          <w:rFonts w:ascii="Arial" w:eastAsia="Times New Roman" w:hAnsi="Arial" w:cs="Arial"/>
          <w:sz w:val="24"/>
          <w:szCs w:val="24"/>
          <w:lang w:eastAsia="zh-CN"/>
        </w:rPr>
        <w:lastRenderedPageBreak/>
        <w:t>no item anterior.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93596E">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10.04 Os esclarecimentos deverão ser prestados no prazo de 2(dois) dias úteis, a contar do recebimento da solicitação por parte da autoridade subscritora do edital, passando a integrar os autos do PREGÃO dando-se ciência aos demais licitantes.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Edital poderão ser interpostas por qualquer cidadão que deverá protocolar o pedido formal direcionado à autoridade superior, subscritora deste Edital, na secretaria administrativa da Câmara Municipal de Extrema, situada na Av. Delegado Waldemar Gomes Pinto, 1626, bairro Ponte Nova, Extrema, MG até 05 (cinco) dias úteis antes da data fixada para 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Edital, quando interpostas após o respectivo prazo legal, e em desacordo aos subitens 11.1 e 11.2 e também quando subscrita por representante de licitante que não comprove poder legal de representação.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Edital em até cinco dias úteis.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2"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w:t>
      </w:r>
      <w:r w:rsidRPr="002E6ABF">
        <w:rPr>
          <w:rFonts w:ascii="Arial" w:eastAsia="Times New Roman" w:hAnsi="Arial" w:cs="Arial"/>
          <w:sz w:val="24"/>
          <w:szCs w:val="24"/>
          <w:lang w:eastAsia="zh-CN"/>
        </w:rPr>
        <w:lastRenderedPageBreak/>
        <w:t xml:space="preserve">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F200B9">
        <w:rPr>
          <w:rFonts w:ascii="Arial" w:eastAsia="Times New Roman" w:hAnsi="Arial" w:cs="Arial"/>
          <w:sz w:val="24"/>
          <w:szCs w:val="24"/>
          <w:lang w:eastAsia="zh-CN"/>
        </w:rPr>
        <w:t xml:space="preserve"> </w:t>
      </w:r>
      <w:r w:rsidR="00F200B9" w:rsidRPr="00893405">
        <w:rPr>
          <w:rFonts w:ascii="Arial" w:eastAsia="Times New Roman" w:hAnsi="Arial" w:cs="Arial"/>
          <w:b/>
          <w:sz w:val="24"/>
          <w:szCs w:val="24"/>
          <w:lang w:eastAsia="zh-CN"/>
        </w:rPr>
        <w:t xml:space="preserve">Se o credenciado for o próprio sócio (com poderes para assumir obrigações pela pessoa </w:t>
      </w:r>
      <w:proofErr w:type="gramStart"/>
      <w:r w:rsidR="00F200B9" w:rsidRPr="00893405">
        <w:rPr>
          <w:rFonts w:ascii="Arial" w:eastAsia="Times New Roman" w:hAnsi="Arial" w:cs="Arial"/>
          <w:b/>
          <w:sz w:val="24"/>
          <w:szCs w:val="24"/>
          <w:lang w:eastAsia="zh-CN"/>
        </w:rPr>
        <w:t>jurídica concedidos pelo próprio contrato/estatuto social</w:t>
      </w:r>
      <w:proofErr w:type="gramEnd"/>
      <w:r w:rsidR="00F200B9" w:rsidRPr="00893405">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w:t>
      </w:r>
      <w:r>
        <w:rPr>
          <w:rFonts w:ascii="Arial" w:hAnsi="Arial" w:cs="Arial"/>
          <w:color w:val="000000"/>
          <w:sz w:val="24"/>
          <w:szCs w:val="24"/>
          <w:shd w:val="clear" w:color="auto" w:fill="FFFFFF"/>
        </w:rPr>
        <w:lastRenderedPageBreak/>
        <w:t xml:space="preserve">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CA3686" w:rsidRPr="002E6ABF" w:rsidRDefault="00CA368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8622F5" w:rsidRDefault="008622F5"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F561EE" w:rsidRPr="00F73609" w:rsidRDefault="00F561E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8622F5" w:rsidRDefault="008622F5"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8622F5" w:rsidRDefault="008622F5"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sidR="00BB2F21">
        <w:rPr>
          <w:rFonts w:ascii="Arial" w:eastAsia="Times New Roman" w:hAnsi="Arial" w:cs="Arial"/>
          <w:sz w:val="24"/>
          <w:szCs w:val="24"/>
          <w:lang w:eastAsia="zh-CN"/>
        </w:rPr>
        <w:t xml:space="preserve"> A</w:t>
      </w:r>
      <w:r>
        <w:rPr>
          <w:rFonts w:ascii="Arial" w:eastAsia="Times New Roman" w:hAnsi="Arial" w:cs="Arial"/>
          <w:sz w:val="24"/>
          <w:szCs w:val="24"/>
          <w:lang w:eastAsia="zh-CN"/>
        </w:rPr>
        <w:t xml:space="preserve"> </w:t>
      </w:r>
      <w:r w:rsidRPr="00095AC2">
        <w:rPr>
          <w:rFonts w:ascii="Arial" w:eastAsia="Times New Roman" w:hAnsi="Arial" w:cs="Arial"/>
          <w:sz w:val="24"/>
          <w:szCs w:val="24"/>
          <w:lang w:eastAsia="zh-CN"/>
        </w:rPr>
        <w:t xml:space="preserve">licitação será pelo MENOR PREÇO </w:t>
      </w:r>
      <w:r w:rsidR="00BB2F21">
        <w:rPr>
          <w:rFonts w:ascii="Arial" w:eastAsia="Times New Roman" w:hAnsi="Arial" w:cs="Arial"/>
          <w:sz w:val="24"/>
          <w:szCs w:val="24"/>
          <w:lang w:eastAsia="zh-CN"/>
        </w:rPr>
        <w:t>UNITÁRIO.</w:t>
      </w:r>
    </w:p>
    <w:p w:rsidR="009B492C" w:rsidRPr="002E6ABF" w:rsidRDefault="009B492C" w:rsidP="009B492C">
      <w:pPr>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9B492C" w:rsidRDefault="009B492C" w:rsidP="009B492C">
      <w:pPr>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FF4DED" w:rsidRPr="002E6ABF"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a</w:t>
      </w:r>
      <w:proofErr w:type="gramEnd"/>
      <w:r w:rsidRPr="00A57BA4">
        <w:rPr>
          <w:rFonts w:ascii="Arial" w:eastAsia="Times New Roman" w:hAnsi="Arial" w:cs="Arial"/>
          <w:sz w:val="24"/>
          <w:szCs w:val="24"/>
          <w:lang w:eastAsia="zh-CN"/>
        </w:rPr>
        <w:t>)planilha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b)</w:t>
      </w:r>
      <w:proofErr w:type="gramEnd"/>
      <w:r w:rsidRPr="00A57BA4">
        <w:rPr>
          <w:rFonts w:ascii="Arial" w:eastAsia="Times New Roman" w:hAnsi="Arial" w:cs="Arial"/>
          <w:sz w:val="24"/>
          <w:szCs w:val="24"/>
          <w:lang w:eastAsia="zh-CN"/>
        </w:rPr>
        <w:t>contratação em andamento com</w:t>
      </w:r>
      <w:r>
        <w:rPr>
          <w:rFonts w:ascii="Arial" w:eastAsia="Times New Roman" w:hAnsi="Arial" w:cs="Arial"/>
          <w:sz w:val="24"/>
          <w:szCs w:val="24"/>
          <w:lang w:eastAsia="zh-CN"/>
        </w:rPr>
        <w:t xml:space="preserve"> preços semelhantes.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 xml:space="preserve">O exercício do direito de preferência somente será aplicado quando a melhor oferta da fase de lances não tiver sido apresentada pela </w:t>
      </w:r>
      <w:r w:rsidRPr="002E6ABF">
        <w:rPr>
          <w:rFonts w:ascii="Arial" w:eastAsia="Times New Roman" w:hAnsi="Arial" w:cs="Arial"/>
          <w:b/>
          <w:sz w:val="24"/>
          <w:szCs w:val="24"/>
          <w:lang w:eastAsia="zh-CN"/>
        </w:rPr>
        <w:lastRenderedPageBreak/>
        <w:t>própria microempresa ou empresa de pequeno porte.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 xml:space="preserve">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sidR="001F7C3D">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w:t>
      </w:r>
      <w:r w:rsidR="005E7774">
        <w:rPr>
          <w:rFonts w:ascii="Arial" w:eastAsia="Times New Roman" w:hAnsi="Arial" w:cs="Arial"/>
          <w:sz w:val="24"/>
          <w:szCs w:val="24"/>
          <w:lang w:eastAsia="zh-CN"/>
        </w:rPr>
        <w:t xml:space="preserve">a sessão será retomada no dia útil seguinte ao prazo concedido no mesmo horário.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w:t>
      </w:r>
      <w:r w:rsidRPr="002E6ABF">
        <w:rPr>
          <w:rFonts w:ascii="Arial" w:eastAsia="Times New Roman" w:hAnsi="Arial" w:cs="Arial"/>
          <w:sz w:val="24"/>
          <w:szCs w:val="24"/>
          <w:lang w:eastAsia="zh-CN"/>
        </w:rPr>
        <w:lastRenderedPageBreak/>
        <w:t xml:space="preserve">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18.19.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I.I Nas aquisições de bens de natureza divisível, uma cota de 25% será reservada para disputa somente entre microempresas e empresas de pequeno porte, podendo, ao final do certame, haver dois vencedores - um referente à cota de 25% e outro referente aos 75% restantes.</w:t>
      </w: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I.II Conforme disposto no inciso III do artigo 48 da Lei Complementar nº 123/2016, fica reservada uma cota no percentual de 25% (vinte e cinco por cento) do quantitativo do item, assegurada preferência de contratação para as microempresas, empresas de pequeno porte e/ou sociedades cooperativas, que se enquadrem no disposto no artigo 34 da Lei nº 11.488/2007, de acordo com o previsto no Termo de Referência.</w:t>
      </w: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I.III Para a cota reservada para microempresas, empresas de pequeno porte ou sociedades cooperativas, que se enquadrem no disposto no artigo 34 da Lei nº 11.488/2007, a proposta de preços, de que trata o Capítulo III, deverá ser apresentada separadamente da cota principal, se for o caso.</w:t>
      </w:r>
    </w:p>
    <w:p w:rsidR="004813A4" w:rsidRPr="007F7E4A" w:rsidRDefault="004813A4" w:rsidP="004813A4">
      <w:pPr>
        <w:widowControl w:val="0"/>
        <w:suppressAutoHyphens/>
        <w:spacing w:after="0" w:line="240" w:lineRule="auto"/>
        <w:jc w:val="both"/>
        <w:rPr>
          <w:rFonts w:ascii="Arial" w:eastAsia="Times New Roman" w:hAnsi="Arial" w:cs="Arial"/>
          <w:sz w:val="24"/>
          <w:szCs w:val="24"/>
          <w:lang w:eastAsia="zh-CN"/>
        </w:rPr>
      </w:pPr>
    </w:p>
    <w:p w:rsidR="004813A4" w:rsidRDefault="004813A4" w:rsidP="004813A4">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I.IV Não havendo vencedor para a cota reservada, esta poderá ser adjudicada ao vencedor da cota principal, ou diante de sua recusa, aos licitantes remanescentes, desde que pratiquem preço do primeiro colocado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E92FD8" w:rsidTr="00E92FD8">
        <w:trPr>
          <w:tblCellSpacing w:w="0" w:type="dxa"/>
        </w:trPr>
        <w:tc>
          <w:tcPr>
            <w:tcW w:w="0" w:type="auto"/>
            <w:shd w:val="clear" w:color="auto" w:fill="FFFFFF"/>
            <w:vAlign w:val="center"/>
            <w:hideMark/>
          </w:tcPr>
          <w:p w:rsidR="00E92FD8" w:rsidRDefault="00E92FD8">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desenvolvendo  por escrito as razões de seu inconformismo expostos na sessão, no prazo de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 </w:t>
            </w:r>
            <w:r w:rsidR="00F94033">
              <w:rPr>
                <w:rFonts w:ascii="Arial" w:eastAsia="Times New Roman" w:hAnsi="Arial" w:cs="Arial"/>
                <w:color w:val="000000"/>
                <w:sz w:val="24"/>
                <w:szCs w:val="24"/>
                <w:lang w:eastAsia="pt-BR"/>
              </w:rPr>
              <w:t>úteis</w:t>
            </w:r>
            <w:r>
              <w:rPr>
                <w:rFonts w:ascii="Arial" w:eastAsia="Times New Roman" w:hAnsi="Arial" w:cs="Arial"/>
                <w:color w:val="000000"/>
                <w:sz w:val="24"/>
                <w:szCs w:val="24"/>
                <w:lang w:eastAsia="pt-BR"/>
              </w:rPr>
              <w:t xml:space="preserve">, ficando os demais licitantes intimados na própria sessão de que poderão contra-arrazoar em igual número de dias, que começarão a correr no término do prazo do recorrente, sendo-lhes assegurada vista imediata dos autos. </w:t>
            </w:r>
          </w:p>
          <w:p w:rsidR="00E92FD8" w:rsidRDefault="00E92FD8">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reformar a decisão contra a qual se insurge o recorrente, se for de sua competência, e encaminhá-lo instruído com os motivos de sua decisão à autoridade superior.</w:t>
            </w:r>
          </w:p>
          <w:p w:rsidR="00E92FD8" w:rsidRDefault="00E92FD8">
            <w:pPr>
              <w:spacing w:before="100" w:beforeAutospacing="1" w:after="100" w:afterAutospacing="1" w:line="240" w:lineRule="auto"/>
              <w:jc w:val="both"/>
              <w:rPr>
                <w:rFonts w:ascii="Verdana" w:eastAsia="Times New Roman" w:hAnsi="Verdana" w:cs="Times New Roman"/>
                <w:color w:val="000000"/>
                <w:sz w:val="15"/>
                <w:szCs w:val="15"/>
                <w:lang w:eastAsia="pt-BR"/>
              </w:rPr>
            </w:pPr>
            <w:r>
              <w:rPr>
                <w:rFonts w:ascii="Arial" w:eastAsia="Times New Roman" w:hAnsi="Arial" w:cs="Arial"/>
                <w:color w:val="000000"/>
                <w:sz w:val="24"/>
                <w:szCs w:val="24"/>
                <w:lang w:eastAsia="pt-BR"/>
              </w:rPr>
              <w:t>19.3 O recurso tem efeito suspensivo e seu acolhimento importará a invalidação apenas dos atos insuscetíveis de aproveitamento.</w:t>
            </w:r>
          </w:p>
        </w:tc>
      </w:tr>
    </w:tbl>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19.4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19.5 Decididos os recursos, a autoridade competente fará a adjudicação do objeto da licitação ao licitante vencedor.</w:t>
      </w: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19.2 </w:t>
      </w:r>
      <w:r>
        <w:rPr>
          <w:rFonts w:ascii="Arial" w:eastAsia="Times New Roman" w:hAnsi="Arial" w:cs="Arial"/>
          <w:b/>
          <w:sz w:val="24"/>
          <w:szCs w:val="24"/>
          <w:lang w:eastAsia="zh-CN"/>
        </w:rPr>
        <w:t>Os recursos e contrarrazões</w:t>
      </w:r>
      <w:r>
        <w:rPr>
          <w:rFonts w:ascii="Arial" w:eastAsia="Times New Roman" w:hAnsi="Arial" w:cs="Arial"/>
          <w:sz w:val="24"/>
          <w:szCs w:val="24"/>
          <w:lang w:eastAsia="zh-CN"/>
        </w:rPr>
        <w:t xml:space="preserve"> deverão ser formalizados por meio de requerimento endereçado ao pregoeiro, devidamente protocolados na Secretaria Administrativa situada na Av. Delegado Waldemar Gomes Pinto, 1626, Bairro Ponte Nova, Extrema, MG, CEP 37640-000, das 08h às 17h, nos dias úteis. </w:t>
      </w: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19.3 </w:t>
      </w:r>
      <w:r>
        <w:rPr>
          <w:rFonts w:ascii="Arial" w:eastAsia="Times New Roman" w:hAnsi="Arial" w:cs="Arial"/>
          <w:b/>
          <w:sz w:val="24"/>
          <w:szCs w:val="24"/>
          <w:lang w:eastAsia="zh-CN"/>
        </w:rPr>
        <w:t>Os recursos e contrarrazões</w:t>
      </w:r>
      <w:r>
        <w:rPr>
          <w:rFonts w:ascii="Arial" w:eastAsia="Times New Roman" w:hAnsi="Arial" w:cs="Arial"/>
          <w:sz w:val="24"/>
          <w:szCs w:val="24"/>
          <w:lang w:eastAsia="zh-CN"/>
        </w:rPr>
        <w:t xml:space="preserve"> podem ser realizados através do e-mail </w:t>
      </w:r>
      <w:proofErr w:type="gramStart"/>
      <w:r>
        <w:rPr>
          <w:rFonts w:ascii="Arial" w:eastAsia="Times New Roman" w:hAnsi="Arial" w:cs="Arial"/>
          <w:sz w:val="24"/>
          <w:szCs w:val="24"/>
          <w:lang w:eastAsia="zh-CN"/>
        </w:rPr>
        <w:t>licitacaoextrema@yahoo.com.br ,</w:t>
      </w:r>
      <w:proofErr w:type="gramEnd"/>
      <w:r>
        <w:rPr>
          <w:rFonts w:ascii="Arial" w:eastAsia="Times New Roman" w:hAnsi="Arial" w:cs="Arial"/>
          <w:sz w:val="24"/>
          <w:szCs w:val="24"/>
          <w:lang w:eastAsia="zh-CN"/>
        </w:rPr>
        <w:t xml:space="preserve"> no entanto, o original devidamente assinado em todas as suas vias deverá ser entregue na Secretaria Administrativa situada na Av. Delegado Waldemar Gomes Pinto, 1626, Bairro Ponte Nova, Extrema, MG, CEP 37640-000, das 08h às 17h, necessariamente, dentro do prazo recursal, pessoalmente ou pelos Correios. A não entrega do original implica em não aceitação total da peça recursal. E o objeto será adjudicado pelo pregoeiro.</w:t>
      </w:r>
    </w:p>
    <w:p w:rsidR="00E92FD8" w:rsidRDefault="00E92FD8" w:rsidP="00E92FD8">
      <w:pPr>
        <w:widowControl w:val="0"/>
        <w:suppressAutoHyphens/>
        <w:spacing w:after="0" w:line="240" w:lineRule="auto"/>
        <w:jc w:val="both"/>
        <w:rPr>
          <w:rFonts w:ascii="Arial" w:eastAsia="Times New Roman" w:hAnsi="Arial" w:cs="Arial"/>
          <w:sz w:val="24"/>
          <w:szCs w:val="24"/>
          <w:lang w:eastAsia="zh-CN"/>
        </w:rPr>
      </w:pPr>
    </w:p>
    <w:p w:rsidR="00E92FD8" w:rsidRDefault="00E92FD8" w:rsidP="00E92FD8">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19.4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rsidR="00E92FD8" w:rsidRDefault="00E92FD8" w:rsidP="00E92FD8">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rsidR="00E92FD8" w:rsidRDefault="00E92FD8" w:rsidP="00E92FD8">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rsidR="00E92FD8" w:rsidRDefault="00E92FD8" w:rsidP="00E92FD8">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rsidR="00E92FD8" w:rsidRDefault="00E92FD8" w:rsidP="00E92FD8">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19.5 Os requisitos de admissibilidade recursal também serão objeto de nova verificação por parte da autoridade superior quando do efetivo julgamento do recurso.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sidR="009F6217">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w:t>
      </w:r>
      <w:proofErr w:type="gramStart"/>
      <w:r>
        <w:rPr>
          <w:rFonts w:ascii="Arial" w:eastAsia="Times New Roman" w:hAnsi="Arial" w:cs="Arial"/>
          <w:color w:val="000000"/>
          <w:sz w:val="24"/>
          <w:szCs w:val="24"/>
          <w:lang w:eastAsia="zh-CN"/>
        </w:rPr>
        <w:t>classificado, observada</w:t>
      </w:r>
      <w:proofErr w:type="gramEnd"/>
      <w:r>
        <w:rPr>
          <w:rFonts w:ascii="Arial" w:eastAsia="Times New Roman" w:hAnsi="Arial" w:cs="Arial"/>
          <w:color w:val="000000"/>
          <w:sz w:val="24"/>
          <w:szCs w:val="24"/>
          <w:lang w:eastAsia="zh-CN"/>
        </w:rPr>
        <w:t xml:space="preserve"> a ordem da </w:t>
      </w:r>
      <w:r>
        <w:rPr>
          <w:rFonts w:ascii="Arial" w:eastAsia="Times New Roman" w:hAnsi="Arial" w:cs="Arial"/>
          <w:color w:val="000000"/>
          <w:sz w:val="24"/>
          <w:szCs w:val="24"/>
          <w:lang w:eastAsia="zh-CN"/>
        </w:rPr>
        <w:lastRenderedPageBreak/>
        <w:t xml:space="preserve">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9648DD">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9648DD">
        <w:rPr>
          <w:rFonts w:ascii="Arial" w:hAnsi="Arial" w:cs="Arial"/>
          <w:color w:val="000000"/>
          <w:sz w:val="24"/>
          <w:szCs w:val="24"/>
          <w:shd w:val="clear" w:color="auto" w:fill="FFFFFF"/>
        </w:rPr>
        <w:t>objeto.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w:t>
      </w:r>
      <w:r w:rsidR="009648DD">
        <w:rPr>
          <w:rFonts w:ascii="Arial" w:hAnsi="Arial" w:cs="Arial"/>
          <w:color w:val="000000"/>
          <w:sz w:val="24"/>
          <w:szCs w:val="24"/>
          <w:shd w:val="clear" w:color="auto" w:fill="FFFFFF"/>
        </w:rPr>
        <w:t>este 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w:t>
      </w:r>
      <w:proofErr w:type="gramStart"/>
      <w:r w:rsidR="00F02B95">
        <w:rPr>
          <w:rFonts w:ascii="Arial" w:eastAsia="Times New Roman" w:hAnsi="Arial" w:cs="Arial"/>
          <w:color w:val="000000"/>
          <w:sz w:val="24"/>
          <w:szCs w:val="24"/>
          <w:lang w:eastAsia="zh-CN"/>
        </w:rPr>
        <w:t>classificado, observada</w:t>
      </w:r>
      <w:proofErr w:type="gramEnd"/>
      <w:r w:rsidR="00F02B95">
        <w:rPr>
          <w:rFonts w:ascii="Arial" w:eastAsia="Times New Roman" w:hAnsi="Arial" w:cs="Arial"/>
          <w:color w:val="000000"/>
          <w:sz w:val="24"/>
          <w:szCs w:val="24"/>
          <w:lang w:eastAsia="zh-CN"/>
        </w:rPr>
        <w:t xml:space="preserve">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lastRenderedPageBreak/>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9648DD">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9648DD">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F73609"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w:t>
      </w:r>
      <w:r w:rsidR="009648DD">
        <w:rPr>
          <w:rFonts w:ascii="Arial" w:eastAsia="Times New Roman" w:hAnsi="Arial" w:cs="Arial"/>
          <w:color w:val="000000" w:themeColor="text1"/>
          <w:sz w:val="24"/>
          <w:szCs w:val="24"/>
          <w:lang w:eastAsia="pt-BR"/>
        </w:rPr>
        <w:t>emissão do 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direito deve ser instruído com informações qualitativas e </w:t>
      </w:r>
      <w:r w:rsidRPr="00297A3C">
        <w:rPr>
          <w:rFonts w:ascii="Arial" w:hAnsi="Arial" w:cs="Arial"/>
          <w:color w:val="000000" w:themeColor="text1"/>
          <w:sz w:val="24"/>
          <w:szCs w:val="24"/>
        </w:rPr>
        <w:lastRenderedPageBreak/>
        <w:t>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D276F0">
        <w:rPr>
          <w:rFonts w:ascii="Arial" w:eastAsia="Times New Roman" w:hAnsi="Arial" w:cs="Arial"/>
          <w:sz w:val="24"/>
          <w:szCs w:val="24"/>
          <w:lang w:eastAsia="zh-CN"/>
        </w:rPr>
        <w:t>o fornecimento do</w:t>
      </w:r>
      <w:r w:rsidR="00CB6338">
        <w:rPr>
          <w:rFonts w:ascii="Arial" w:eastAsia="Times New Roman" w:hAnsi="Arial" w:cs="Arial"/>
          <w:sz w:val="24"/>
          <w:szCs w:val="24"/>
          <w:lang w:eastAsia="zh-CN"/>
        </w:rPr>
        <w:t xml:space="preserve">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w:t>
      </w:r>
      <w:proofErr w:type="gramStart"/>
      <w:r w:rsidRPr="00813F00">
        <w:rPr>
          <w:rFonts w:ascii="Arial" w:eastAsia="Times New Roman" w:hAnsi="Arial" w:cs="Arial"/>
          <w:sz w:val="24"/>
          <w:szCs w:val="24"/>
          <w:lang w:eastAsia="zh-CN"/>
        </w:rPr>
        <w:t>5</w:t>
      </w:r>
      <w:proofErr w:type="gramEnd"/>
      <w:r w:rsidRPr="00813F00">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w:t>
      </w:r>
      <w:r w:rsidRPr="000C0466">
        <w:rPr>
          <w:rFonts w:ascii="Arial" w:eastAsia="Times New Roman" w:hAnsi="Arial" w:cs="Arial"/>
          <w:sz w:val="24"/>
          <w:szCs w:val="24"/>
          <w:lang w:eastAsia="zh-CN"/>
        </w:rPr>
        <w:lastRenderedPageBreak/>
        <w:t>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A11A51" w:rsidRDefault="00A11A51"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proofErr w:type="gramStart"/>
      <w:r w:rsidRPr="002E6ABF">
        <w:rPr>
          <w:rFonts w:ascii="Arial" w:eastAsia="Times New Roman" w:hAnsi="Arial" w:cs="Arial"/>
          <w:color w:val="000000"/>
          <w:sz w:val="24"/>
          <w:szCs w:val="24"/>
          <w:lang w:eastAsia="zh-CN"/>
        </w:rPr>
        <w:t>A(</w:t>
      </w:r>
      <w:proofErr w:type="gramEnd"/>
      <w:r w:rsidRPr="002E6ABF">
        <w:rPr>
          <w:rFonts w:ascii="Arial" w:eastAsia="Times New Roman" w:hAnsi="Arial" w:cs="Arial"/>
          <w:color w:val="000000"/>
          <w:sz w:val="24"/>
          <w:szCs w:val="24"/>
          <w:lang w:eastAsia="zh-CN"/>
        </w:rPr>
        <w:t xml:space="preserve">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 xml:space="preserve">ANEXO </w:t>
      </w:r>
      <w:r w:rsidRPr="002E6ABF">
        <w:rPr>
          <w:rFonts w:ascii="Arial" w:eastAsia="Times New Roman" w:hAnsi="Arial" w:cs="Arial"/>
          <w:b/>
          <w:sz w:val="24"/>
          <w:szCs w:val="24"/>
          <w:lang w:eastAsia="zh-CN"/>
        </w:rPr>
        <w:lastRenderedPageBreak/>
        <w:t>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7054A8">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B57EBE">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lastRenderedPageBreak/>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00F110DC" w:rsidRPr="00482F58">
        <w:rPr>
          <w:rFonts w:ascii="Arial" w:hAnsi="Arial" w:cs="Arial"/>
          <w:color w:val="000000"/>
          <w:sz w:val="24"/>
          <w:szCs w:val="24"/>
        </w:rPr>
        <w:t>)</w:t>
      </w:r>
      <w:proofErr w:type="gramEnd"/>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w:t>
      </w:r>
      <w:r w:rsidRPr="00555BB2">
        <w:rPr>
          <w:rFonts w:ascii="Arial" w:eastAsia="Times New Roman" w:hAnsi="Arial" w:cs="Arial"/>
          <w:sz w:val="24"/>
          <w:szCs w:val="24"/>
          <w:lang w:eastAsia="zh-CN"/>
        </w:rPr>
        <w:lastRenderedPageBreak/>
        <w:t xml:space="preserve">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7E611A"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 xml:space="preserve">onvidar a retirar-se do local qualquer pessoa que atrapalhe ou perturbe a sessão, assim como, qualquer um que desobedeça ou desacate o </w:t>
      </w:r>
      <w:r w:rsidRPr="008B6CC1">
        <w:rPr>
          <w:rFonts w:ascii="Arial" w:hAnsi="Arial" w:cs="Arial"/>
          <w:color w:val="000000"/>
          <w:sz w:val="24"/>
          <w:szCs w:val="24"/>
        </w:rPr>
        <w:lastRenderedPageBreak/>
        <w:t>pregoeiro, sem prejuízo da</w:t>
      </w:r>
      <w:r w:rsidR="005E7774">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93C0C">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393C0C">
        <w:rPr>
          <w:rFonts w:ascii="Arial" w:eastAsia="HG Mincho Light J" w:hAnsi="Arial" w:cs="Arial"/>
          <w:color w:val="000000"/>
          <w:kern w:val="1"/>
          <w:sz w:val="24"/>
          <w:szCs w:val="24"/>
          <w:lang w:eastAsia="zh-CN" w:bidi="pt-BR"/>
        </w:rPr>
        <w:t xml:space="preserve">janeiro </w:t>
      </w:r>
      <w:r w:rsidRPr="002E6ABF">
        <w:rPr>
          <w:rFonts w:ascii="Arial" w:eastAsia="HG Mincho Light J" w:hAnsi="Arial" w:cs="Arial"/>
          <w:color w:val="000000"/>
          <w:kern w:val="1"/>
          <w:sz w:val="24"/>
          <w:szCs w:val="24"/>
          <w:lang w:eastAsia="zh-CN" w:bidi="pt-BR"/>
        </w:rPr>
        <w:t xml:space="preserve">de </w:t>
      </w:r>
      <w:r w:rsidR="000B7840">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0B7840"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96D17" w:rsidRDefault="00196D17" w:rsidP="009B492C">
      <w:pPr>
        <w:autoSpaceDE w:val="0"/>
        <w:autoSpaceDN w:val="0"/>
        <w:spacing w:after="0" w:line="240" w:lineRule="auto"/>
        <w:jc w:val="center"/>
        <w:rPr>
          <w:rFonts w:ascii="Arial" w:eastAsia="Times New Roman" w:hAnsi="Arial" w:cs="Arial"/>
          <w:b/>
          <w:caps/>
          <w:sz w:val="24"/>
          <w:szCs w:val="24"/>
          <w:lang w:eastAsia="pt-BR"/>
        </w:rPr>
      </w:pPr>
    </w:p>
    <w:p w:rsidR="00196D17" w:rsidRDefault="00196D17"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555BDB" w:rsidRDefault="00555BDB" w:rsidP="009B492C">
      <w:pPr>
        <w:autoSpaceDE w:val="0"/>
        <w:autoSpaceDN w:val="0"/>
        <w:spacing w:after="0" w:line="240" w:lineRule="auto"/>
        <w:jc w:val="center"/>
        <w:rPr>
          <w:rFonts w:ascii="Arial" w:eastAsia="Times New Roman" w:hAnsi="Arial" w:cs="Arial"/>
          <w:b/>
          <w:caps/>
          <w:sz w:val="24"/>
          <w:szCs w:val="24"/>
          <w:lang w:eastAsia="pt-BR"/>
        </w:rPr>
      </w:pPr>
    </w:p>
    <w:p w:rsidR="00F73609" w:rsidRDefault="00F73609"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F561EE" w:rsidRDefault="00F561EE"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F561EE" w:rsidRDefault="00F561EE"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B7840" w:rsidRPr="00533DCC" w:rsidTr="00495BB9">
        <w:trPr>
          <w:jc w:val="center"/>
        </w:trPr>
        <w:tc>
          <w:tcPr>
            <w:tcW w:w="3085" w:type="dxa"/>
            <w:vMerge w:val="restart"/>
            <w:shd w:val="clear" w:color="auto" w:fill="BFBFBF"/>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Número de ordem</w:t>
            </w:r>
          </w:p>
        </w:tc>
        <w:tc>
          <w:tcPr>
            <w:tcW w:w="3600" w:type="dxa"/>
            <w:shd w:val="clear" w:color="auto" w:fill="auto"/>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EDITAL Nº</w:t>
            </w:r>
          </w:p>
        </w:tc>
        <w:tc>
          <w:tcPr>
            <w:tcW w:w="2195" w:type="dxa"/>
            <w:shd w:val="clear" w:color="auto" w:fill="auto"/>
          </w:tcPr>
          <w:p w:rsidR="000B7840" w:rsidRPr="00533DCC" w:rsidRDefault="000B7840" w:rsidP="00495BB9">
            <w:pPr>
              <w:spacing w:after="0" w:line="240" w:lineRule="auto"/>
              <w:jc w:val="both"/>
              <w:rPr>
                <w:rFonts w:ascii="Times New Roman" w:eastAsia="Times New Roman" w:hAnsi="Times New Roman"/>
                <w:b/>
                <w:bCs/>
                <w:color w:val="000000"/>
                <w:sz w:val="24"/>
                <w:szCs w:val="24"/>
              </w:rPr>
            </w:pPr>
            <w:r w:rsidRPr="00533DCC">
              <w:rPr>
                <w:rFonts w:ascii="Times New Roman" w:eastAsia="Times New Roman" w:hAnsi="Times New Roman"/>
                <w:b/>
                <w:bCs/>
                <w:color w:val="000000"/>
                <w:sz w:val="24"/>
                <w:szCs w:val="24"/>
              </w:rPr>
              <w:t>09/2021</w:t>
            </w:r>
          </w:p>
        </w:tc>
      </w:tr>
      <w:tr w:rsidR="000B7840" w:rsidRPr="00533DCC" w:rsidTr="00495BB9">
        <w:trPr>
          <w:jc w:val="center"/>
        </w:trPr>
        <w:tc>
          <w:tcPr>
            <w:tcW w:w="3085" w:type="dxa"/>
            <w:vMerge/>
            <w:shd w:val="clear" w:color="auto" w:fill="BFBFBF"/>
          </w:tcPr>
          <w:p w:rsidR="000B7840" w:rsidRPr="00533DCC" w:rsidRDefault="000B7840" w:rsidP="00495BB9">
            <w:pPr>
              <w:spacing w:after="0" w:line="240" w:lineRule="auto"/>
              <w:jc w:val="both"/>
              <w:rPr>
                <w:rFonts w:ascii="Times New Roman" w:eastAsia="Times New Roman" w:hAnsi="Times New Roman"/>
                <w:bCs/>
                <w:color w:val="000000"/>
                <w:sz w:val="24"/>
                <w:szCs w:val="24"/>
              </w:rPr>
            </w:pPr>
          </w:p>
        </w:tc>
        <w:tc>
          <w:tcPr>
            <w:tcW w:w="3600" w:type="dxa"/>
            <w:shd w:val="clear" w:color="auto" w:fill="auto"/>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PREGÃO PRESENCIAL Nº</w:t>
            </w:r>
          </w:p>
        </w:tc>
        <w:tc>
          <w:tcPr>
            <w:tcW w:w="2195" w:type="dxa"/>
            <w:shd w:val="clear" w:color="auto" w:fill="auto"/>
          </w:tcPr>
          <w:p w:rsidR="000B7840" w:rsidRPr="00533DCC" w:rsidRDefault="000B7840" w:rsidP="00495BB9">
            <w:pPr>
              <w:spacing w:after="0" w:line="240" w:lineRule="auto"/>
              <w:jc w:val="both"/>
              <w:rPr>
                <w:rFonts w:ascii="Times New Roman" w:eastAsia="Times New Roman" w:hAnsi="Times New Roman"/>
                <w:b/>
                <w:bCs/>
                <w:color w:val="000000"/>
                <w:sz w:val="24"/>
                <w:szCs w:val="24"/>
              </w:rPr>
            </w:pPr>
            <w:r w:rsidRPr="00533DCC">
              <w:rPr>
                <w:rFonts w:ascii="Times New Roman" w:eastAsia="Times New Roman" w:hAnsi="Times New Roman"/>
                <w:b/>
                <w:bCs/>
                <w:color w:val="000000"/>
                <w:sz w:val="24"/>
                <w:szCs w:val="24"/>
              </w:rPr>
              <w:t>09/2021</w:t>
            </w:r>
          </w:p>
        </w:tc>
      </w:tr>
      <w:tr w:rsidR="000B7840" w:rsidRPr="00533DCC" w:rsidTr="00495BB9">
        <w:trPr>
          <w:jc w:val="center"/>
        </w:trPr>
        <w:tc>
          <w:tcPr>
            <w:tcW w:w="3085" w:type="dxa"/>
            <w:vMerge/>
            <w:shd w:val="clear" w:color="auto" w:fill="BFBFBF"/>
          </w:tcPr>
          <w:p w:rsidR="000B7840" w:rsidRPr="00533DCC" w:rsidRDefault="000B7840" w:rsidP="00495BB9">
            <w:pPr>
              <w:spacing w:after="0" w:line="240" w:lineRule="auto"/>
              <w:jc w:val="both"/>
              <w:rPr>
                <w:rFonts w:ascii="Times New Roman" w:eastAsia="Times New Roman" w:hAnsi="Times New Roman"/>
                <w:bCs/>
                <w:color w:val="000000"/>
                <w:sz w:val="24"/>
                <w:szCs w:val="24"/>
              </w:rPr>
            </w:pPr>
          </w:p>
        </w:tc>
        <w:tc>
          <w:tcPr>
            <w:tcW w:w="3600" w:type="dxa"/>
            <w:shd w:val="clear" w:color="auto" w:fill="auto"/>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PROCESSO LICITATÓRIO Nº</w:t>
            </w:r>
          </w:p>
        </w:tc>
        <w:tc>
          <w:tcPr>
            <w:tcW w:w="2195" w:type="dxa"/>
            <w:shd w:val="clear" w:color="auto" w:fill="auto"/>
          </w:tcPr>
          <w:p w:rsidR="000B7840" w:rsidRPr="00533DCC" w:rsidRDefault="000B7840" w:rsidP="00495BB9">
            <w:pPr>
              <w:spacing w:after="0" w:line="240" w:lineRule="auto"/>
              <w:jc w:val="both"/>
              <w:rPr>
                <w:rFonts w:ascii="Times New Roman" w:eastAsia="Times New Roman" w:hAnsi="Times New Roman"/>
                <w:b/>
                <w:bCs/>
                <w:color w:val="000000"/>
                <w:sz w:val="24"/>
                <w:szCs w:val="24"/>
              </w:rPr>
            </w:pPr>
            <w:r w:rsidRPr="00533DCC">
              <w:rPr>
                <w:rFonts w:ascii="Times New Roman" w:eastAsia="Times New Roman" w:hAnsi="Times New Roman"/>
                <w:b/>
                <w:bCs/>
                <w:color w:val="000000"/>
                <w:sz w:val="24"/>
                <w:szCs w:val="24"/>
              </w:rPr>
              <w:t>11/2021</w:t>
            </w:r>
          </w:p>
        </w:tc>
      </w:tr>
      <w:tr w:rsidR="000B7840" w:rsidRPr="00533DCC" w:rsidTr="00495BB9">
        <w:trPr>
          <w:jc w:val="center"/>
        </w:trPr>
        <w:tc>
          <w:tcPr>
            <w:tcW w:w="3085" w:type="dxa"/>
            <w:shd w:val="clear" w:color="auto" w:fill="BFBFBF"/>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Repartição interessada</w:t>
            </w:r>
          </w:p>
        </w:tc>
        <w:tc>
          <w:tcPr>
            <w:tcW w:w="5795" w:type="dxa"/>
            <w:gridSpan w:val="2"/>
            <w:shd w:val="clear" w:color="auto" w:fill="auto"/>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Presidência</w:t>
            </w:r>
          </w:p>
        </w:tc>
      </w:tr>
      <w:tr w:rsidR="000B7840" w:rsidRPr="00533DCC" w:rsidTr="00495BB9">
        <w:trPr>
          <w:jc w:val="center"/>
        </w:trPr>
        <w:tc>
          <w:tcPr>
            <w:tcW w:w="3085" w:type="dxa"/>
            <w:shd w:val="clear" w:color="auto" w:fill="BFBFBF"/>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Setor</w:t>
            </w:r>
          </w:p>
        </w:tc>
        <w:tc>
          <w:tcPr>
            <w:tcW w:w="5795" w:type="dxa"/>
            <w:gridSpan w:val="2"/>
            <w:shd w:val="clear" w:color="auto" w:fill="auto"/>
          </w:tcPr>
          <w:p w:rsidR="000B7840" w:rsidRPr="00533DCC" w:rsidRDefault="000B7840" w:rsidP="00495BB9">
            <w:pPr>
              <w:spacing w:after="0" w:line="240" w:lineRule="auto"/>
              <w:jc w:val="both"/>
              <w:rPr>
                <w:rFonts w:ascii="Times New Roman" w:eastAsia="Times New Roman" w:hAnsi="Times New Roman"/>
                <w:bCs/>
                <w:color w:val="000000"/>
                <w:sz w:val="24"/>
                <w:szCs w:val="24"/>
              </w:rPr>
            </w:pPr>
            <w:r w:rsidRPr="00533DCC">
              <w:rPr>
                <w:rFonts w:ascii="Times New Roman" w:eastAsia="Times New Roman" w:hAnsi="Times New Roman"/>
                <w:bCs/>
                <w:color w:val="000000"/>
                <w:sz w:val="24"/>
                <w:szCs w:val="24"/>
              </w:rPr>
              <w:t>Gabinete da Presidência</w:t>
            </w:r>
          </w:p>
        </w:tc>
      </w:tr>
    </w:tbl>
    <w:p w:rsidR="000B7840" w:rsidRPr="00533DCC" w:rsidRDefault="000B7840" w:rsidP="000B7840">
      <w:pPr>
        <w:jc w:val="both"/>
        <w:rPr>
          <w:rFonts w:ascii="Times New Roman" w:hAnsi="Times New Roman"/>
          <w:sz w:val="24"/>
          <w:szCs w:val="24"/>
        </w:rPr>
      </w:pPr>
    </w:p>
    <w:p w:rsidR="000B7840" w:rsidRPr="00533DCC" w:rsidRDefault="000B7840" w:rsidP="000B7840">
      <w:pPr>
        <w:numPr>
          <w:ilvl w:val="0"/>
          <w:numId w:val="31"/>
        </w:numPr>
        <w:spacing w:after="200" w:line="276" w:lineRule="auto"/>
        <w:jc w:val="both"/>
        <w:rPr>
          <w:rFonts w:ascii="Times New Roman" w:hAnsi="Times New Roman"/>
          <w:sz w:val="24"/>
          <w:szCs w:val="24"/>
        </w:rPr>
      </w:pPr>
      <w:r w:rsidRPr="00533DCC">
        <w:rPr>
          <w:rFonts w:ascii="Times New Roman" w:hAnsi="Times New Roman"/>
          <w:b/>
          <w:i/>
          <w:sz w:val="24"/>
          <w:szCs w:val="24"/>
        </w:rPr>
        <w:t>Indicação e especificação do objeto:</w:t>
      </w:r>
      <w:r w:rsidRPr="00533DCC">
        <w:rPr>
          <w:rFonts w:ascii="Times New Roman" w:hAnsi="Times New Roman"/>
          <w:color w:val="000000"/>
          <w:sz w:val="24"/>
          <w:szCs w:val="24"/>
        </w:rPr>
        <w:t xml:space="preserve"> Contratação de prestação de serviços de seguro de acidentes pessoais para os estagiários da Câmara Municipal de Extrema: </w:t>
      </w:r>
    </w:p>
    <w:p w:rsidR="000B7840" w:rsidRPr="00533DCC" w:rsidRDefault="000B7840" w:rsidP="000B7840">
      <w:pPr>
        <w:ind w:left="142"/>
        <w:jc w:val="both"/>
        <w:rPr>
          <w:rFonts w:ascii="Times New Roman" w:hAnsi="Times New Roman"/>
          <w:b/>
          <w:sz w:val="24"/>
          <w:szCs w:val="24"/>
        </w:rPr>
      </w:pPr>
      <w:r w:rsidRPr="00533DCC">
        <w:rPr>
          <w:rFonts w:ascii="Times New Roman" w:hAnsi="Times New Roman"/>
          <w:b/>
          <w:sz w:val="24"/>
          <w:szCs w:val="24"/>
        </w:rPr>
        <w:t>1.1.1 Dados dos estagiários:</w:t>
      </w:r>
    </w:p>
    <w:p w:rsidR="000B7840" w:rsidRPr="00533DCC" w:rsidRDefault="000B7840" w:rsidP="000B7840">
      <w:pPr>
        <w:ind w:firstLine="708"/>
        <w:jc w:val="both"/>
        <w:rPr>
          <w:rFonts w:ascii="Times New Roman" w:hAnsi="Times New Roman"/>
          <w:color w:val="000000"/>
          <w:sz w:val="24"/>
          <w:szCs w:val="24"/>
        </w:rPr>
      </w:pPr>
      <w:r w:rsidRPr="00533DCC">
        <w:rPr>
          <w:rFonts w:ascii="Times New Roman" w:hAnsi="Times New Roman"/>
          <w:b/>
          <w:sz w:val="24"/>
          <w:szCs w:val="24"/>
        </w:rPr>
        <w:t xml:space="preserve">a) </w:t>
      </w:r>
      <w:proofErr w:type="spellStart"/>
      <w:r w:rsidRPr="00533DCC">
        <w:rPr>
          <w:rFonts w:ascii="Times New Roman" w:hAnsi="Times New Roman"/>
          <w:color w:val="000000"/>
          <w:sz w:val="24"/>
          <w:szCs w:val="24"/>
        </w:rPr>
        <w:t>Jhonatan</w:t>
      </w:r>
      <w:proofErr w:type="spellEnd"/>
      <w:r w:rsidRPr="00533DCC">
        <w:rPr>
          <w:rFonts w:ascii="Times New Roman" w:hAnsi="Times New Roman"/>
          <w:color w:val="000000"/>
          <w:sz w:val="24"/>
          <w:szCs w:val="24"/>
        </w:rPr>
        <w:t xml:space="preserve"> César de Brito</w:t>
      </w:r>
    </w:p>
    <w:p w:rsidR="000B7840" w:rsidRPr="00533DCC" w:rsidRDefault="000B7840" w:rsidP="000B7840">
      <w:pPr>
        <w:jc w:val="both"/>
        <w:rPr>
          <w:rFonts w:ascii="Times New Roman" w:hAnsi="Times New Roman"/>
          <w:color w:val="000000"/>
          <w:sz w:val="24"/>
          <w:szCs w:val="24"/>
        </w:rPr>
      </w:pPr>
      <w:r w:rsidRPr="00533DCC">
        <w:rPr>
          <w:rFonts w:ascii="Times New Roman" w:hAnsi="Times New Roman"/>
          <w:color w:val="000000"/>
          <w:sz w:val="24"/>
          <w:szCs w:val="24"/>
        </w:rPr>
        <w:tab/>
        <w:t>Data de nascimento: 26/05/1994;</w:t>
      </w:r>
    </w:p>
    <w:p w:rsidR="000B7840" w:rsidRPr="00533DCC" w:rsidRDefault="000B7840" w:rsidP="000B7840">
      <w:pPr>
        <w:jc w:val="both"/>
        <w:rPr>
          <w:rFonts w:ascii="Times New Roman" w:hAnsi="Times New Roman"/>
          <w:color w:val="000000"/>
          <w:sz w:val="24"/>
          <w:szCs w:val="24"/>
        </w:rPr>
      </w:pPr>
      <w:r w:rsidRPr="00533DCC">
        <w:rPr>
          <w:rFonts w:ascii="Times New Roman" w:hAnsi="Times New Roman"/>
          <w:color w:val="000000"/>
          <w:sz w:val="24"/>
          <w:szCs w:val="24"/>
        </w:rPr>
        <w:tab/>
        <w:t>CPF: 234.138.748-96.</w:t>
      </w:r>
    </w:p>
    <w:p w:rsidR="000B7840" w:rsidRPr="00533DCC" w:rsidRDefault="000B7840" w:rsidP="000B7840">
      <w:pPr>
        <w:ind w:firstLine="708"/>
        <w:jc w:val="both"/>
        <w:rPr>
          <w:rFonts w:ascii="Times New Roman" w:hAnsi="Times New Roman"/>
          <w:color w:val="000000"/>
          <w:sz w:val="24"/>
          <w:szCs w:val="24"/>
        </w:rPr>
      </w:pPr>
      <w:r w:rsidRPr="00533DCC">
        <w:rPr>
          <w:rFonts w:ascii="Times New Roman" w:hAnsi="Times New Roman"/>
          <w:b/>
          <w:sz w:val="24"/>
          <w:szCs w:val="24"/>
        </w:rPr>
        <w:t xml:space="preserve">b) </w:t>
      </w:r>
      <w:proofErr w:type="spellStart"/>
      <w:r w:rsidRPr="00533DCC">
        <w:rPr>
          <w:rFonts w:ascii="Times New Roman" w:hAnsi="Times New Roman"/>
          <w:color w:val="000000"/>
          <w:sz w:val="24"/>
          <w:szCs w:val="24"/>
        </w:rPr>
        <w:t>Marcella</w:t>
      </w:r>
      <w:proofErr w:type="spellEnd"/>
      <w:r w:rsidRPr="00533DCC">
        <w:rPr>
          <w:rFonts w:ascii="Times New Roman" w:hAnsi="Times New Roman"/>
          <w:color w:val="000000"/>
          <w:sz w:val="24"/>
          <w:szCs w:val="24"/>
        </w:rPr>
        <w:t xml:space="preserve"> Larissa Gomes Lopes</w:t>
      </w:r>
    </w:p>
    <w:p w:rsidR="000B7840" w:rsidRPr="00533DCC" w:rsidRDefault="000B7840" w:rsidP="000B7840">
      <w:pPr>
        <w:jc w:val="both"/>
        <w:rPr>
          <w:rFonts w:ascii="Times New Roman" w:hAnsi="Times New Roman"/>
          <w:color w:val="000000"/>
          <w:sz w:val="24"/>
          <w:szCs w:val="24"/>
        </w:rPr>
      </w:pPr>
      <w:r w:rsidRPr="00533DCC">
        <w:rPr>
          <w:rFonts w:ascii="Times New Roman" w:hAnsi="Times New Roman"/>
          <w:color w:val="000000"/>
          <w:sz w:val="24"/>
          <w:szCs w:val="24"/>
        </w:rPr>
        <w:tab/>
        <w:t>Data de nascimento: 12/09/1998;</w:t>
      </w:r>
    </w:p>
    <w:p w:rsidR="000B7840" w:rsidRPr="00533DCC" w:rsidRDefault="000B7840" w:rsidP="000B7840">
      <w:pPr>
        <w:jc w:val="both"/>
        <w:rPr>
          <w:rFonts w:ascii="Times New Roman" w:hAnsi="Times New Roman"/>
          <w:b/>
          <w:sz w:val="24"/>
          <w:szCs w:val="24"/>
        </w:rPr>
      </w:pPr>
      <w:r w:rsidRPr="00533DCC">
        <w:rPr>
          <w:rFonts w:ascii="Times New Roman" w:hAnsi="Times New Roman"/>
          <w:color w:val="000000"/>
          <w:sz w:val="24"/>
          <w:szCs w:val="24"/>
        </w:rPr>
        <w:tab/>
        <w:t>CPF: 142.909.976-35.</w:t>
      </w:r>
    </w:p>
    <w:p w:rsidR="000B7840" w:rsidRPr="00533DCC" w:rsidRDefault="000B7840" w:rsidP="000B7840">
      <w:pPr>
        <w:ind w:firstLine="708"/>
        <w:jc w:val="both"/>
        <w:rPr>
          <w:rFonts w:ascii="Times New Roman" w:hAnsi="Times New Roman"/>
          <w:b/>
          <w:sz w:val="24"/>
          <w:szCs w:val="24"/>
        </w:rPr>
      </w:pPr>
      <w:r w:rsidRPr="00533DCC">
        <w:rPr>
          <w:rFonts w:ascii="Times New Roman" w:hAnsi="Times New Roman"/>
          <w:b/>
          <w:sz w:val="24"/>
          <w:szCs w:val="24"/>
        </w:rPr>
        <w:t xml:space="preserve">c) </w:t>
      </w:r>
      <w:r w:rsidRPr="00533DCC">
        <w:rPr>
          <w:rFonts w:ascii="Times New Roman" w:hAnsi="Times New Roman"/>
          <w:sz w:val="24"/>
          <w:szCs w:val="24"/>
        </w:rPr>
        <w:t>Laís Oliveira Costa</w:t>
      </w:r>
    </w:p>
    <w:p w:rsidR="000B7840" w:rsidRPr="00533DCC" w:rsidRDefault="000B7840" w:rsidP="000B7840">
      <w:pPr>
        <w:ind w:firstLine="708"/>
        <w:jc w:val="both"/>
        <w:rPr>
          <w:rFonts w:ascii="Times New Roman" w:hAnsi="Times New Roman"/>
          <w:color w:val="000000"/>
          <w:sz w:val="24"/>
          <w:szCs w:val="24"/>
        </w:rPr>
      </w:pPr>
      <w:r w:rsidRPr="00533DCC">
        <w:rPr>
          <w:rFonts w:ascii="Times New Roman" w:hAnsi="Times New Roman"/>
          <w:color w:val="000000"/>
          <w:sz w:val="24"/>
          <w:szCs w:val="24"/>
        </w:rPr>
        <w:t>Data de nascimento: 30/03/1999;</w:t>
      </w:r>
    </w:p>
    <w:p w:rsidR="000B7840" w:rsidRDefault="000B7840" w:rsidP="000B7840">
      <w:pPr>
        <w:jc w:val="both"/>
        <w:rPr>
          <w:rFonts w:ascii="Times New Roman" w:hAnsi="Times New Roman"/>
          <w:color w:val="000000"/>
          <w:sz w:val="24"/>
          <w:szCs w:val="24"/>
        </w:rPr>
      </w:pPr>
      <w:r w:rsidRPr="00533DCC">
        <w:rPr>
          <w:rFonts w:ascii="Times New Roman" w:hAnsi="Times New Roman"/>
          <w:color w:val="000000"/>
          <w:sz w:val="24"/>
          <w:szCs w:val="24"/>
        </w:rPr>
        <w:tab/>
        <w:t>CPF: 130.749.156-17.</w:t>
      </w:r>
    </w:p>
    <w:p w:rsidR="000B7840" w:rsidRPr="00533DCC" w:rsidRDefault="000B7840" w:rsidP="000B7840">
      <w:pPr>
        <w:ind w:firstLine="142"/>
        <w:jc w:val="both"/>
        <w:rPr>
          <w:rFonts w:ascii="Times New Roman" w:hAnsi="Times New Roman"/>
          <w:b/>
          <w:i/>
          <w:sz w:val="24"/>
          <w:szCs w:val="24"/>
        </w:rPr>
      </w:pPr>
      <w:r w:rsidRPr="00533DCC">
        <w:rPr>
          <w:rFonts w:ascii="Times New Roman" w:hAnsi="Times New Roman"/>
          <w:b/>
          <w:sz w:val="24"/>
          <w:szCs w:val="24"/>
        </w:rPr>
        <w:t>1.2</w:t>
      </w:r>
      <w:proofErr w:type="gramStart"/>
      <w:r w:rsidRPr="00533DCC">
        <w:rPr>
          <w:rFonts w:ascii="Times New Roman" w:hAnsi="Times New Roman"/>
          <w:b/>
          <w:i/>
          <w:sz w:val="24"/>
          <w:szCs w:val="24"/>
        </w:rPr>
        <w:t xml:space="preserve">  </w:t>
      </w:r>
      <w:proofErr w:type="gramEnd"/>
      <w:r w:rsidRPr="00533DCC">
        <w:rPr>
          <w:rFonts w:ascii="Times New Roman" w:hAnsi="Times New Roman"/>
          <w:b/>
          <w:i/>
          <w:sz w:val="24"/>
          <w:szCs w:val="24"/>
        </w:rPr>
        <w:t>Das Condições mínimas:</w:t>
      </w:r>
    </w:p>
    <w:p w:rsidR="000B7840" w:rsidRPr="00533DCC" w:rsidRDefault="000B7840" w:rsidP="000B7840">
      <w:pPr>
        <w:ind w:left="502"/>
        <w:jc w:val="both"/>
        <w:rPr>
          <w:rFonts w:ascii="Times New Roman" w:hAnsi="Times New Roman"/>
          <w:sz w:val="24"/>
          <w:szCs w:val="24"/>
        </w:rPr>
      </w:pPr>
      <w:r w:rsidRPr="00533DCC">
        <w:rPr>
          <w:rFonts w:ascii="Times New Roman" w:hAnsi="Times New Roman"/>
          <w:sz w:val="24"/>
          <w:szCs w:val="24"/>
        </w:rPr>
        <w:t>MORTE: R$ 20.000,00;</w:t>
      </w:r>
    </w:p>
    <w:p w:rsidR="000B7840" w:rsidRPr="00533DCC" w:rsidRDefault="000B7840" w:rsidP="000B7840">
      <w:pPr>
        <w:ind w:left="502"/>
        <w:jc w:val="both"/>
        <w:rPr>
          <w:rFonts w:ascii="Times New Roman" w:hAnsi="Times New Roman"/>
          <w:sz w:val="24"/>
          <w:szCs w:val="24"/>
        </w:rPr>
      </w:pPr>
      <w:r w:rsidRPr="00533DCC">
        <w:rPr>
          <w:rFonts w:ascii="Times New Roman" w:hAnsi="Times New Roman"/>
          <w:sz w:val="24"/>
          <w:szCs w:val="24"/>
        </w:rPr>
        <w:t>INVALIDEZ FUNCIONAL PERMANENTE TOTAL POR DOENÇA: R$ 20.000,00;</w:t>
      </w:r>
    </w:p>
    <w:p w:rsidR="000B7840" w:rsidRPr="00533DCC" w:rsidRDefault="000B7840" w:rsidP="000B7840">
      <w:pPr>
        <w:ind w:left="502"/>
        <w:jc w:val="both"/>
        <w:rPr>
          <w:rFonts w:ascii="Times New Roman" w:hAnsi="Times New Roman"/>
          <w:sz w:val="24"/>
          <w:szCs w:val="24"/>
        </w:rPr>
      </w:pPr>
      <w:r w:rsidRPr="00533DCC">
        <w:rPr>
          <w:rFonts w:ascii="Times New Roman" w:hAnsi="Times New Roman"/>
          <w:sz w:val="24"/>
          <w:szCs w:val="24"/>
        </w:rPr>
        <w:t>INVALIDEZ PERMANENTE TOTAL OU PARCIAL POR ACIDENTE: R$ 20.000,00</w:t>
      </w:r>
    </w:p>
    <w:p w:rsidR="000B7840" w:rsidRPr="00533DCC" w:rsidRDefault="000B7840" w:rsidP="000B7840">
      <w:pPr>
        <w:numPr>
          <w:ilvl w:val="0"/>
          <w:numId w:val="31"/>
        </w:numPr>
        <w:spacing w:after="200" w:line="276" w:lineRule="auto"/>
        <w:jc w:val="both"/>
        <w:rPr>
          <w:rFonts w:ascii="Times New Roman" w:hAnsi="Times New Roman"/>
          <w:sz w:val="24"/>
          <w:szCs w:val="24"/>
        </w:rPr>
      </w:pPr>
      <w:r w:rsidRPr="00533DCC">
        <w:rPr>
          <w:rFonts w:ascii="Times New Roman" w:hAnsi="Times New Roman"/>
          <w:b/>
          <w:i/>
          <w:sz w:val="24"/>
          <w:szCs w:val="24"/>
        </w:rPr>
        <w:t>Justificativa:</w:t>
      </w:r>
      <w:r w:rsidRPr="00533DCC">
        <w:rPr>
          <w:rFonts w:ascii="Times New Roman" w:eastAsia="Times New Roman" w:hAnsi="Times New Roman"/>
          <w:sz w:val="24"/>
          <w:szCs w:val="24"/>
        </w:rPr>
        <w:t xml:space="preserve"> </w:t>
      </w:r>
    </w:p>
    <w:p w:rsidR="000B7840" w:rsidRPr="00533DCC" w:rsidRDefault="000B7840" w:rsidP="000B7840">
      <w:pPr>
        <w:spacing w:after="0" w:line="240" w:lineRule="auto"/>
        <w:ind w:firstLine="708"/>
        <w:jc w:val="both"/>
        <w:rPr>
          <w:rFonts w:ascii="Times New Roman" w:hAnsi="Times New Roman"/>
          <w:color w:val="000000"/>
          <w:sz w:val="24"/>
          <w:szCs w:val="24"/>
          <w:lang w:eastAsia="pt-BR"/>
        </w:rPr>
      </w:pPr>
      <w:r w:rsidRPr="00533DCC">
        <w:rPr>
          <w:rFonts w:ascii="Times New Roman" w:hAnsi="Times New Roman"/>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rsidR="000B7840" w:rsidRPr="00533DCC" w:rsidRDefault="000B7840" w:rsidP="000B7840">
      <w:pPr>
        <w:spacing w:after="0" w:line="240" w:lineRule="auto"/>
        <w:ind w:firstLine="708"/>
        <w:jc w:val="both"/>
        <w:rPr>
          <w:rFonts w:ascii="Times New Roman" w:hAnsi="Times New Roman"/>
          <w:color w:val="000000"/>
          <w:sz w:val="24"/>
          <w:szCs w:val="24"/>
          <w:lang w:eastAsia="pt-BR"/>
        </w:rPr>
      </w:pPr>
      <w:r w:rsidRPr="00533DCC">
        <w:rPr>
          <w:rFonts w:ascii="Times New Roman" w:hAnsi="Times New Roman"/>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w:t>
      </w:r>
      <w:r w:rsidRPr="00533DCC">
        <w:rPr>
          <w:rFonts w:ascii="Times New Roman" w:hAnsi="Times New Roman"/>
          <w:color w:val="000000"/>
          <w:sz w:val="24"/>
          <w:szCs w:val="24"/>
          <w:lang w:eastAsia="pt-BR"/>
        </w:rPr>
        <w:lastRenderedPageBreak/>
        <w:t>primordialmente, Contratação de prestação de serviços de seguro de acidentes pessoais para os estagiários da Câmara Municipal de Extrema.</w:t>
      </w:r>
      <w:r w:rsidRPr="00533DCC">
        <w:rPr>
          <w:rFonts w:ascii="Times New Roman" w:hAnsi="Times New Roman"/>
          <w:color w:val="000000"/>
          <w:sz w:val="24"/>
          <w:szCs w:val="24"/>
          <w:shd w:val="clear" w:color="auto" w:fill="FFFFFF"/>
        </w:rPr>
        <w:t xml:space="preserve"> O </w:t>
      </w:r>
      <w:r w:rsidRPr="00533DCC">
        <w:rPr>
          <w:rFonts w:ascii="Times New Roman" w:hAnsi="Times New Roman"/>
          <w:b/>
          <w:bCs/>
          <w:color w:val="000000"/>
          <w:sz w:val="24"/>
          <w:szCs w:val="24"/>
          <w:shd w:val="clear" w:color="auto" w:fill="FFFFFF"/>
        </w:rPr>
        <w:t>Seguro para estagiário</w:t>
      </w:r>
      <w:r w:rsidRPr="00533DCC">
        <w:rPr>
          <w:rFonts w:ascii="Times New Roman" w:hAnsi="Times New Roman"/>
          <w:color w:val="000000"/>
          <w:sz w:val="24"/>
          <w:szCs w:val="24"/>
          <w:shd w:val="clear" w:color="auto" w:fill="FFFFFF"/>
        </w:rPr>
        <w:t> é um seguro obrigatório de acordo com a </w:t>
      </w:r>
      <w:hyperlink r:id="rId16" w:tgtFrame="_blank" w:history="1">
        <w:r w:rsidRPr="00533DCC">
          <w:rPr>
            <w:rStyle w:val="Hyperlink"/>
            <w:rFonts w:ascii="Times New Roman" w:hAnsi="Times New Roman"/>
            <w:sz w:val="24"/>
            <w:szCs w:val="24"/>
            <w:shd w:val="clear" w:color="auto" w:fill="FFFFFF"/>
          </w:rPr>
          <w:t>Lei 11.788, de 25 de Setembro de 2008</w:t>
        </w:r>
      </w:hyperlink>
      <w:r w:rsidRPr="00533DCC">
        <w:rPr>
          <w:rFonts w:ascii="Times New Roman" w:hAnsi="Times New Roman"/>
          <w:color w:val="000000"/>
          <w:sz w:val="24"/>
          <w:szCs w:val="24"/>
          <w:shd w:val="clear" w:color="auto" w:fill="FFFFFF"/>
        </w:rPr>
        <w:t>. O estagiário tem direito ao </w:t>
      </w:r>
      <w:r w:rsidRPr="00533DCC">
        <w:rPr>
          <w:rStyle w:val="Forte"/>
          <w:rFonts w:ascii="Times New Roman" w:hAnsi="Times New Roman"/>
          <w:color w:val="000000"/>
          <w:sz w:val="24"/>
          <w:szCs w:val="24"/>
          <w:shd w:val="clear" w:color="auto" w:fill="FFFFFF"/>
        </w:rPr>
        <w:t>seguro acidentes pessoais</w:t>
      </w:r>
      <w:r w:rsidRPr="00533DCC">
        <w:rPr>
          <w:rFonts w:ascii="Times New Roman" w:hAnsi="Times New Roman"/>
          <w:color w:val="000000"/>
          <w:sz w:val="24"/>
          <w:szCs w:val="24"/>
          <w:shd w:val="clear" w:color="auto" w:fill="FFFFFF"/>
        </w:rPr>
        <w:t>, cuja cobertura deve abranger acidentes pessoais ocorridos com o estudante durante o período de vigência do estágio</w:t>
      </w:r>
      <w:r w:rsidRPr="00533DCC">
        <w:rPr>
          <w:rFonts w:ascii="Times New Roman" w:eastAsia="Times New Roman" w:hAnsi="Times New Roman"/>
          <w:sz w:val="24"/>
          <w:szCs w:val="24"/>
        </w:rPr>
        <w:t>.</w:t>
      </w:r>
    </w:p>
    <w:p w:rsidR="000B7840" w:rsidRPr="00533DCC" w:rsidRDefault="000B7840" w:rsidP="000B7840">
      <w:pPr>
        <w:spacing w:after="0" w:line="240" w:lineRule="auto"/>
        <w:jc w:val="both"/>
        <w:rPr>
          <w:rFonts w:ascii="Times New Roman" w:hAnsi="Times New Roman"/>
          <w:color w:val="000000"/>
          <w:sz w:val="24"/>
          <w:szCs w:val="24"/>
          <w:lang w:eastAsia="pt-BR"/>
        </w:rPr>
      </w:pPr>
      <w:r w:rsidRPr="00533DCC">
        <w:rPr>
          <w:rFonts w:ascii="Times New Roman" w:hAnsi="Times New Roman"/>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prestação de serviços risco de prejuízo relevante. Não há a necessidade de nenhuma técnica mais apurada para os serviços.  Não há nem mesmo um razoável grau de subjetivismo. </w:t>
      </w:r>
    </w:p>
    <w:p w:rsidR="000B7840" w:rsidRPr="00533DCC" w:rsidRDefault="000B7840" w:rsidP="000B7840">
      <w:pPr>
        <w:spacing w:after="0" w:line="240" w:lineRule="auto"/>
        <w:ind w:firstLine="708"/>
        <w:jc w:val="both"/>
        <w:rPr>
          <w:rFonts w:ascii="Times New Roman" w:hAnsi="Times New Roman"/>
          <w:color w:val="000000"/>
          <w:sz w:val="24"/>
          <w:szCs w:val="24"/>
          <w:lang w:eastAsia="pt-BR"/>
        </w:rPr>
      </w:pPr>
      <w:r w:rsidRPr="00533DCC">
        <w:rPr>
          <w:rFonts w:ascii="Times New Roman" w:hAnsi="Times New Roman"/>
          <w:color w:val="000000"/>
          <w:sz w:val="24"/>
          <w:szCs w:val="24"/>
          <w:lang w:eastAsia="pt-BR"/>
        </w:rPr>
        <w:t>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rsidR="000B7840" w:rsidRPr="00533DCC" w:rsidRDefault="000B7840" w:rsidP="000B7840">
      <w:pPr>
        <w:spacing w:after="0" w:line="240" w:lineRule="auto"/>
        <w:ind w:firstLine="708"/>
        <w:jc w:val="both"/>
        <w:rPr>
          <w:rFonts w:ascii="Times New Roman" w:eastAsia="Times New Roman" w:hAnsi="Times New Roman"/>
          <w:color w:val="000000"/>
          <w:sz w:val="24"/>
          <w:szCs w:val="24"/>
          <w:lang w:eastAsia="pt-BR"/>
        </w:rPr>
      </w:pPr>
      <w:r w:rsidRPr="00533DCC">
        <w:rPr>
          <w:rFonts w:ascii="Times New Roman" w:hAnsi="Times New Roman"/>
          <w:color w:val="000000"/>
          <w:sz w:val="24"/>
          <w:szCs w:val="24"/>
          <w:lang w:eastAsia="pt-BR"/>
        </w:rPr>
        <w:t xml:space="preserve">  Por fim, </w:t>
      </w:r>
      <w:r w:rsidRPr="00533DCC">
        <w:rPr>
          <w:rFonts w:ascii="Times New Roman" w:eastAsia="Times New Roman" w:hAnsi="Times New Roman"/>
          <w:color w:val="000000"/>
          <w:sz w:val="24"/>
          <w:szCs w:val="24"/>
          <w:lang w:eastAsia="pt-BR"/>
        </w:rPr>
        <w:t>a justificativa para esta modalidade se prende ao fato de que se trata de serviço comum, sem maiores complexidades técnicas, não trazendo insegurança jurídica aos licitantes por falta de alguma informação neste termo de referência</w:t>
      </w:r>
      <w:proofErr w:type="gramStart"/>
      <w:r w:rsidRPr="00533DCC">
        <w:rPr>
          <w:rFonts w:ascii="Times New Roman" w:eastAsia="Times New Roman" w:hAnsi="Times New Roman"/>
          <w:color w:val="000000"/>
          <w:sz w:val="24"/>
          <w:szCs w:val="24"/>
          <w:lang w:eastAsia="pt-BR"/>
        </w:rPr>
        <w:t>..</w:t>
      </w:r>
      <w:proofErr w:type="gramEnd"/>
    </w:p>
    <w:p w:rsidR="000B7840" w:rsidRPr="00533DCC" w:rsidRDefault="000B7840" w:rsidP="000B7840">
      <w:pPr>
        <w:tabs>
          <w:tab w:val="num" w:pos="0"/>
        </w:tabs>
        <w:spacing w:after="0" w:line="240" w:lineRule="auto"/>
        <w:jc w:val="both"/>
        <w:rPr>
          <w:rFonts w:ascii="Times New Roman" w:hAnsi="Times New Roman"/>
          <w:color w:val="000000"/>
          <w:sz w:val="24"/>
          <w:szCs w:val="24"/>
          <w:lang w:eastAsia="pt-BR"/>
        </w:rPr>
      </w:pPr>
      <w:r w:rsidRPr="00533DCC">
        <w:rPr>
          <w:rFonts w:ascii="Times New Roman" w:eastAsia="Times New Roman" w:hAnsi="Times New Roman"/>
          <w:color w:val="000000"/>
          <w:sz w:val="24"/>
          <w:szCs w:val="24"/>
          <w:lang w:eastAsia="pt-BR"/>
        </w:rPr>
        <w:tab/>
      </w:r>
      <w:r w:rsidRPr="00533DCC">
        <w:rPr>
          <w:rFonts w:ascii="Times New Roman" w:hAnsi="Times New Roman"/>
          <w:color w:val="000000"/>
          <w:sz w:val="24"/>
          <w:szCs w:val="24"/>
          <w:lang w:eastAsia="pt-BR"/>
        </w:rPr>
        <w:t xml:space="preserve">Portanto, nesta análise prévia, </w:t>
      </w:r>
      <w:r w:rsidRPr="00533DCC">
        <w:rPr>
          <w:rFonts w:ascii="Times New Roman" w:hAnsi="Times New Roman"/>
          <w:i/>
          <w:color w:val="000000"/>
          <w:sz w:val="24"/>
          <w:szCs w:val="24"/>
          <w:lang w:eastAsia="pt-BR"/>
        </w:rPr>
        <w:t>in concreto</w:t>
      </w:r>
      <w:r w:rsidRPr="00533DCC">
        <w:rPr>
          <w:rFonts w:ascii="Times New Roman" w:hAnsi="Times New Roman"/>
          <w:color w:val="000000"/>
          <w:sz w:val="24"/>
          <w:szCs w:val="24"/>
          <w:lang w:eastAsia="pt-BR"/>
        </w:rPr>
        <w:t>, baseada na viabilidade técnica e econômica, adotou-se o pregão pelo menor preço unitário para a licitação do objeto.</w:t>
      </w:r>
    </w:p>
    <w:p w:rsidR="000B7840" w:rsidRPr="00533DCC" w:rsidRDefault="000B7840" w:rsidP="000B7840">
      <w:pPr>
        <w:spacing w:after="0" w:line="240" w:lineRule="auto"/>
        <w:ind w:firstLine="708"/>
        <w:jc w:val="both"/>
        <w:rPr>
          <w:rFonts w:ascii="Times New Roman" w:hAnsi="Times New Roman"/>
          <w:sz w:val="24"/>
          <w:szCs w:val="24"/>
        </w:rPr>
      </w:pPr>
      <w:r w:rsidRPr="00533DCC">
        <w:rPr>
          <w:rFonts w:ascii="Times New Roman" w:hAnsi="Times New Roman"/>
          <w:sz w:val="24"/>
          <w:szCs w:val="24"/>
        </w:rPr>
        <w:t>Lado outro, a opção por pregão presencial se dá pela</w:t>
      </w:r>
      <w:r w:rsidRPr="00533DCC">
        <w:rPr>
          <w:rFonts w:ascii="Times New Roman" w:hAnsi="Times New Roman"/>
          <w:color w:val="282828"/>
          <w:sz w:val="24"/>
          <w:szCs w:val="24"/>
          <w:shd w:val="clear" w:color="auto" w:fill="FFFFFF"/>
        </w:rPr>
        <w:t xml:space="preserve"> impossibilidade de uso de recursos de tecnologia da informação</w:t>
      </w:r>
      <w:r w:rsidRPr="00533DCC">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33DCC">
        <w:rPr>
          <w:rFonts w:ascii="Times New Roman" w:hAnsi="Times New Roman"/>
          <w:i/>
          <w:sz w:val="24"/>
          <w:szCs w:val="24"/>
        </w:rPr>
        <w:t>on</w:t>
      </w:r>
      <w:proofErr w:type="spellEnd"/>
      <w:r w:rsidRPr="00533DCC">
        <w:rPr>
          <w:rFonts w:ascii="Times New Roman" w:hAnsi="Times New Roman"/>
          <w:i/>
          <w:sz w:val="24"/>
          <w:szCs w:val="24"/>
        </w:rPr>
        <w:t xml:space="preserve"> </w:t>
      </w:r>
      <w:proofErr w:type="spellStart"/>
      <w:r w:rsidRPr="00533DCC">
        <w:rPr>
          <w:rFonts w:ascii="Times New Roman" w:hAnsi="Times New Roman"/>
          <w:i/>
          <w:sz w:val="24"/>
          <w:szCs w:val="24"/>
        </w:rPr>
        <w:t>line</w:t>
      </w:r>
      <w:proofErr w:type="spellEnd"/>
      <w:r w:rsidRPr="00533DCC">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0B7840" w:rsidRPr="00533DCC" w:rsidRDefault="007E611A" w:rsidP="000B7840">
      <w:pPr>
        <w:spacing w:after="0" w:line="240" w:lineRule="auto"/>
        <w:ind w:firstLine="708"/>
        <w:jc w:val="both"/>
        <w:rPr>
          <w:rFonts w:ascii="Times New Roman" w:hAnsi="Times New Roman"/>
          <w:color w:val="000000"/>
          <w:sz w:val="24"/>
          <w:szCs w:val="24"/>
        </w:rPr>
      </w:pPr>
      <w:hyperlink r:id="rId17" w:anchor="/documento/jurisprudencia-selecionada/*/KEY%3AJURISPRUDENCIA-SELECIONADA-40085/score%20desc%2C%20COLEGIADO%20asc%2C%20ANOACORDAO%20desc%2C%20NUMACORDAO%20desc/0/sinonimos%3Dtrue" w:tgtFrame="_blank" w:history="1">
        <w:r w:rsidR="000B7840" w:rsidRPr="00533DCC">
          <w:rPr>
            <w:rStyle w:val="Hyperlink"/>
            <w:rFonts w:ascii="Times New Roman" w:hAnsi="Times New Roman"/>
            <w:sz w:val="24"/>
            <w:szCs w:val="24"/>
            <w:shd w:val="clear" w:color="auto" w:fill="FFFFFF"/>
          </w:rPr>
          <w:t>A Administração, em respeito à transparência e à motivação dos atos administrativos, </w:t>
        </w:r>
      </w:hyperlink>
      <w:r w:rsidR="000B7840" w:rsidRPr="00533DCC">
        <w:rPr>
          <w:rFonts w:ascii="Times New Roman" w:hAnsi="Times New Roman"/>
          <w:color w:val="000000"/>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rsidR="000B7840" w:rsidRPr="00533DCC" w:rsidRDefault="000B7840" w:rsidP="000B7840">
      <w:pPr>
        <w:ind w:left="502"/>
        <w:jc w:val="both"/>
        <w:rPr>
          <w:rFonts w:ascii="Times New Roman" w:hAnsi="Times New Roman"/>
          <w:sz w:val="24"/>
          <w:szCs w:val="24"/>
        </w:rPr>
      </w:pPr>
    </w:p>
    <w:p w:rsidR="000B7840" w:rsidRPr="00533DCC" w:rsidRDefault="000B7840" w:rsidP="000B7840">
      <w:pPr>
        <w:numPr>
          <w:ilvl w:val="0"/>
          <w:numId w:val="31"/>
        </w:numPr>
        <w:spacing w:after="200" w:line="276" w:lineRule="auto"/>
        <w:jc w:val="both"/>
        <w:rPr>
          <w:rFonts w:ascii="Times New Roman" w:hAnsi="Times New Roman"/>
          <w:b/>
          <w:i/>
          <w:sz w:val="24"/>
          <w:szCs w:val="24"/>
        </w:rPr>
      </w:pPr>
      <w:r w:rsidRPr="00533DCC">
        <w:rPr>
          <w:rFonts w:ascii="Times New Roman" w:hAnsi="Times New Roman"/>
          <w:b/>
          <w:i/>
          <w:sz w:val="24"/>
          <w:szCs w:val="24"/>
        </w:rPr>
        <w:t xml:space="preserve">Requisitos necessários: </w:t>
      </w:r>
    </w:p>
    <w:p w:rsidR="000B7840" w:rsidRPr="00533DCC" w:rsidRDefault="000B7840" w:rsidP="000B7840">
      <w:pPr>
        <w:pStyle w:val="PargrafodaLista"/>
        <w:widowControl w:val="0"/>
        <w:numPr>
          <w:ilvl w:val="0"/>
          <w:numId w:val="46"/>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lastRenderedPageBreak/>
        <w:t>Registro comercial, no caso de empresa individual;</w:t>
      </w:r>
    </w:p>
    <w:p w:rsidR="000B7840" w:rsidRPr="00533DCC" w:rsidRDefault="000B7840" w:rsidP="000B7840">
      <w:pPr>
        <w:pStyle w:val="PargrafodaLista"/>
        <w:widowControl w:val="0"/>
        <w:suppressAutoHyphens/>
        <w:spacing w:after="0" w:line="240" w:lineRule="auto"/>
        <w:ind w:left="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46"/>
        </w:numPr>
        <w:suppressAutoHyphens/>
        <w:spacing w:after="0" w:line="240" w:lineRule="auto"/>
        <w:jc w:val="both"/>
        <w:rPr>
          <w:rFonts w:ascii="Times New Roman" w:eastAsia="Times New Roman" w:hAnsi="Times New Roman"/>
          <w:sz w:val="24"/>
          <w:szCs w:val="24"/>
          <w:lang w:eastAsia="zh-CN"/>
        </w:rPr>
      </w:pPr>
      <w:proofErr w:type="gramStart"/>
      <w:r w:rsidRPr="00533DCC">
        <w:rPr>
          <w:rFonts w:ascii="Times New Roman" w:eastAsia="Times New Roman" w:hAnsi="Times New Roman"/>
          <w:sz w:val="24"/>
          <w:szCs w:val="24"/>
          <w:lang w:eastAsia="zh-CN"/>
        </w:rPr>
        <w:t>ato</w:t>
      </w:r>
      <w:proofErr w:type="gramEnd"/>
      <w:r w:rsidRPr="00533DCC">
        <w:rPr>
          <w:rFonts w:ascii="Times New Roman" w:eastAsia="Times New Roman" w:hAnsi="Times New Roman"/>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46"/>
        </w:numPr>
        <w:suppressAutoHyphens/>
        <w:spacing w:after="0" w:line="240" w:lineRule="auto"/>
        <w:jc w:val="both"/>
        <w:rPr>
          <w:rFonts w:ascii="Times New Roman" w:eastAsia="Times New Roman" w:hAnsi="Times New Roman"/>
          <w:sz w:val="24"/>
          <w:szCs w:val="24"/>
          <w:lang w:eastAsia="zh-CN"/>
        </w:rPr>
      </w:pPr>
      <w:proofErr w:type="gramStart"/>
      <w:r w:rsidRPr="00533DCC">
        <w:rPr>
          <w:rFonts w:ascii="Times New Roman" w:eastAsia="Times New Roman" w:hAnsi="Times New Roman"/>
          <w:sz w:val="24"/>
          <w:szCs w:val="24"/>
          <w:lang w:eastAsia="zh-CN"/>
        </w:rPr>
        <w:t>decreto</w:t>
      </w:r>
      <w:proofErr w:type="gramEnd"/>
      <w:r w:rsidRPr="00533DCC">
        <w:rPr>
          <w:rFonts w:ascii="Times New Roman" w:eastAsia="Times New Roman" w:hAnsi="Times New Roman"/>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0B7840" w:rsidRPr="00533DCC" w:rsidRDefault="000B7840" w:rsidP="000B7840">
      <w:pPr>
        <w:widowControl w:val="0"/>
        <w:numPr>
          <w:ilvl w:val="0"/>
          <w:numId w:val="46"/>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inscrição no Cadastro Nacional de Pessoa Jurídica do Ministério da Fazenda – </w:t>
      </w:r>
      <w:r w:rsidRPr="00533DCC">
        <w:rPr>
          <w:rFonts w:ascii="Times New Roman" w:eastAsia="Times New Roman" w:hAnsi="Times New Roman"/>
          <w:b/>
          <w:sz w:val="24"/>
          <w:szCs w:val="24"/>
          <w:lang w:eastAsia="zh-CN"/>
        </w:rPr>
        <w:t>CNPJ</w:t>
      </w:r>
      <w:r w:rsidRPr="00533DCC">
        <w:rPr>
          <w:rFonts w:ascii="Times New Roman" w:eastAsia="Times New Roman" w:hAnsi="Times New Roman"/>
          <w:sz w:val="24"/>
          <w:szCs w:val="24"/>
          <w:lang w:eastAsia="zh-CN"/>
        </w:rPr>
        <w:t>/MF;</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pStyle w:val="PargrafodaLista"/>
        <w:widowControl w:val="0"/>
        <w:numPr>
          <w:ilvl w:val="0"/>
          <w:numId w:val="46"/>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regularidade para com a </w:t>
      </w:r>
      <w:r w:rsidRPr="00533DCC">
        <w:rPr>
          <w:rFonts w:ascii="Times New Roman" w:eastAsia="Times New Roman" w:hAnsi="Times New Roman"/>
          <w:b/>
          <w:sz w:val="24"/>
          <w:szCs w:val="24"/>
          <w:lang w:eastAsia="zh-CN"/>
        </w:rPr>
        <w:t>Fazenda Estadual</w:t>
      </w:r>
      <w:r w:rsidRPr="00533DCC">
        <w:rPr>
          <w:rFonts w:ascii="Times New Roman" w:eastAsia="Times New Roman" w:hAnsi="Times New Roman"/>
          <w:sz w:val="24"/>
          <w:szCs w:val="24"/>
          <w:lang w:eastAsia="zh-CN"/>
        </w:rPr>
        <w:t xml:space="preserve"> do domicílio ou sede do licitante, ou outra equivalente, na forma da lei, com prazo de validade em vigor;</w:t>
      </w:r>
    </w:p>
    <w:p w:rsidR="000B7840" w:rsidRPr="00533DCC" w:rsidRDefault="000B7840" w:rsidP="000B7840">
      <w:pPr>
        <w:pStyle w:val="PargrafodaLista"/>
        <w:widowControl w:val="0"/>
        <w:suppressAutoHyphens/>
        <w:spacing w:after="0" w:line="240" w:lineRule="auto"/>
        <w:ind w:left="0"/>
        <w:jc w:val="both"/>
        <w:rPr>
          <w:rFonts w:ascii="Times New Roman" w:eastAsia="Times New Roman" w:hAnsi="Times New Roman"/>
          <w:sz w:val="24"/>
          <w:szCs w:val="24"/>
          <w:lang w:eastAsia="zh-CN"/>
        </w:rPr>
      </w:pPr>
    </w:p>
    <w:p w:rsidR="000B7840" w:rsidRPr="00533DCC" w:rsidRDefault="000B7840" w:rsidP="000B7840">
      <w:pPr>
        <w:pStyle w:val="PargrafodaLista"/>
        <w:widowControl w:val="0"/>
        <w:numPr>
          <w:ilvl w:val="0"/>
          <w:numId w:val="46"/>
        </w:numPr>
        <w:shd w:val="clear" w:color="auto" w:fill="FFFFFF"/>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regularidade com </w:t>
      </w:r>
      <w:r w:rsidRPr="00533DCC">
        <w:rPr>
          <w:rFonts w:ascii="Times New Roman" w:hAnsi="Times New Roman"/>
          <w:bCs/>
          <w:color w:val="000000"/>
          <w:sz w:val="24"/>
          <w:szCs w:val="24"/>
          <w:shd w:val="clear" w:color="auto" w:fill="FFFFFF"/>
        </w:rPr>
        <w:t xml:space="preserve">débitos relativos aos </w:t>
      </w:r>
      <w:r w:rsidRPr="00533DCC">
        <w:rPr>
          <w:rFonts w:ascii="Times New Roman" w:hAnsi="Times New Roman"/>
          <w:b/>
          <w:bCs/>
          <w:color w:val="000000"/>
          <w:sz w:val="24"/>
          <w:szCs w:val="24"/>
          <w:shd w:val="clear" w:color="auto" w:fill="FFFFFF"/>
        </w:rPr>
        <w:t xml:space="preserve">Tributos Federais </w:t>
      </w:r>
      <w:r w:rsidRPr="00533DCC">
        <w:rPr>
          <w:rFonts w:ascii="Times New Roman" w:hAnsi="Times New Roman"/>
          <w:bCs/>
          <w:color w:val="000000"/>
          <w:sz w:val="24"/>
          <w:szCs w:val="24"/>
          <w:shd w:val="clear" w:color="auto" w:fill="FFFFFF"/>
        </w:rPr>
        <w:t xml:space="preserve">e à dívida ativa da </w:t>
      </w:r>
      <w:r w:rsidRPr="00533DCC">
        <w:rPr>
          <w:rFonts w:ascii="Times New Roman" w:hAnsi="Times New Roman"/>
          <w:b/>
          <w:bCs/>
          <w:color w:val="000000"/>
          <w:sz w:val="24"/>
          <w:szCs w:val="24"/>
          <w:shd w:val="clear" w:color="auto" w:fill="FFFFFF"/>
        </w:rPr>
        <w:t>União</w:t>
      </w:r>
      <w:r w:rsidRPr="00533DCC">
        <w:rPr>
          <w:rFonts w:ascii="Times New Roman" w:hAnsi="Times New Roman"/>
          <w:bCs/>
          <w:color w:val="000000"/>
          <w:sz w:val="24"/>
          <w:szCs w:val="24"/>
          <w:shd w:val="clear" w:color="auto" w:fill="FFFFFF"/>
        </w:rPr>
        <w:t>;</w:t>
      </w:r>
    </w:p>
    <w:p w:rsidR="000B7840" w:rsidRPr="00533DCC" w:rsidRDefault="000B7840" w:rsidP="000B7840">
      <w:pPr>
        <w:pStyle w:val="PargrafodaLista"/>
        <w:spacing w:after="0" w:line="240" w:lineRule="auto"/>
        <w:ind w:left="0"/>
        <w:rPr>
          <w:rFonts w:ascii="Times New Roman" w:eastAsia="Times New Roman" w:hAnsi="Times New Roman"/>
          <w:sz w:val="24"/>
          <w:szCs w:val="24"/>
          <w:lang w:eastAsia="zh-CN"/>
        </w:rPr>
      </w:pPr>
    </w:p>
    <w:p w:rsidR="000B7840" w:rsidRPr="00533DCC" w:rsidRDefault="000B7840" w:rsidP="000B7840">
      <w:pPr>
        <w:pStyle w:val="PargrafodaLista"/>
        <w:widowControl w:val="0"/>
        <w:numPr>
          <w:ilvl w:val="0"/>
          <w:numId w:val="46"/>
        </w:numPr>
        <w:shd w:val="clear" w:color="auto" w:fill="FFFFFF"/>
        <w:suppressAutoHyphens/>
        <w:spacing w:after="0" w:line="240" w:lineRule="auto"/>
        <w:jc w:val="both"/>
        <w:rPr>
          <w:rFonts w:ascii="Times New Roman" w:eastAsia="Times New Roman" w:hAnsi="Times New Roman"/>
          <w:b/>
          <w:sz w:val="24"/>
          <w:szCs w:val="24"/>
          <w:lang w:eastAsia="zh-CN"/>
        </w:rPr>
      </w:pPr>
      <w:r w:rsidRPr="00533DCC">
        <w:rPr>
          <w:rFonts w:ascii="Times New Roman" w:eastAsia="Times New Roman" w:hAnsi="Times New Roman"/>
          <w:sz w:val="24"/>
          <w:szCs w:val="24"/>
          <w:lang w:eastAsia="zh-CN"/>
        </w:rPr>
        <w:t xml:space="preserve">Prova de </w:t>
      </w:r>
      <w:r w:rsidRPr="00533DCC">
        <w:rPr>
          <w:rFonts w:ascii="Times New Roman" w:eastAsia="Times New Roman" w:hAnsi="Times New Roman"/>
          <w:color w:val="000000"/>
          <w:sz w:val="24"/>
          <w:szCs w:val="24"/>
          <w:lang w:eastAsia="zh-CN"/>
        </w:rPr>
        <w:t xml:space="preserve">regularidade para com o FGTS – Fundo de Garantia de Tempo de Serviço (Lei n° 9.012, de 30/03/95), através da apresentação do Certificado de Regularidade de Situação do </w:t>
      </w:r>
      <w:proofErr w:type="gramStart"/>
      <w:r w:rsidRPr="00533DCC">
        <w:rPr>
          <w:rFonts w:ascii="Times New Roman" w:eastAsia="Times New Roman" w:hAnsi="Times New Roman"/>
          <w:color w:val="000000"/>
          <w:sz w:val="24"/>
          <w:szCs w:val="24"/>
          <w:lang w:eastAsia="zh-CN"/>
        </w:rPr>
        <w:t>FGTS(</w:t>
      </w:r>
      <w:proofErr w:type="gramEnd"/>
      <w:r w:rsidRPr="00533DCC">
        <w:rPr>
          <w:rFonts w:ascii="Times New Roman" w:eastAsia="Times New Roman" w:hAnsi="Times New Roman"/>
          <w:color w:val="000000"/>
          <w:sz w:val="24"/>
          <w:szCs w:val="24"/>
          <w:lang w:eastAsia="zh-CN"/>
        </w:rPr>
        <w:t>CRF), emitido pela Caixa Econômica Federal</w:t>
      </w:r>
      <w:r w:rsidRPr="00533DCC">
        <w:rPr>
          <w:rFonts w:ascii="Times New Roman" w:eastAsia="Times New Roman" w:hAnsi="Times New Roman"/>
          <w:sz w:val="24"/>
          <w:szCs w:val="24"/>
          <w:lang w:eastAsia="zh-CN"/>
        </w:rPr>
        <w:t>, ou do documento denominado “Situação de Regularidade do Empregador”, com prazo de validade em vigor na data de encerramento do prazo de entrega dos envelopes;</w:t>
      </w:r>
    </w:p>
    <w:p w:rsidR="000B7840" w:rsidRPr="00533DCC" w:rsidRDefault="000B7840" w:rsidP="000B7840">
      <w:pPr>
        <w:widowControl w:val="0"/>
        <w:suppressAutoHyphens/>
        <w:spacing w:after="0" w:line="240" w:lineRule="auto"/>
        <w:jc w:val="both"/>
        <w:rPr>
          <w:rFonts w:ascii="Times New Roman" w:eastAsia="Times New Roman" w:hAnsi="Times New Roman"/>
          <w:b/>
          <w:sz w:val="24"/>
          <w:szCs w:val="24"/>
          <w:lang w:eastAsia="zh-CN"/>
        </w:rPr>
      </w:pPr>
    </w:p>
    <w:p w:rsidR="000B7840" w:rsidRPr="00533DCC" w:rsidRDefault="000B7840" w:rsidP="000B7840">
      <w:pPr>
        <w:widowControl w:val="0"/>
        <w:numPr>
          <w:ilvl w:val="0"/>
          <w:numId w:val="46"/>
        </w:numPr>
        <w:suppressAutoHyphens/>
        <w:overflowPunct w:val="0"/>
        <w:autoSpaceDE w:val="0"/>
        <w:spacing w:after="0" w:line="240" w:lineRule="auto"/>
        <w:jc w:val="both"/>
        <w:textAlignment w:val="baseline"/>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 xml:space="preserve">Prova de regularidade </w:t>
      </w:r>
      <w:r w:rsidRPr="00533DCC">
        <w:rPr>
          <w:rFonts w:ascii="Times New Roman" w:eastAsia="Times New Roman" w:hAnsi="Times New Roman"/>
          <w:b/>
          <w:color w:val="000000"/>
          <w:sz w:val="24"/>
          <w:szCs w:val="24"/>
          <w:lang w:eastAsia="zh-CN"/>
        </w:rPr>
        <w:t>Trabalhista</w:t>
      </w:r>
      <w:r w:rsidRPr="00533DCC">
        <w:rPr>
          <w:rFonts w:ascii="Times New Roman" w:eastAsia="Times New Roman" w:hAnsi="Times New Roman"/>
          <w:color w:val="000000"/>
          <w:sz w:val="24"/>
          <w:szCs w:val="24"/>
          <w:lang w:eastAsia="zh-CN"/>
        </w:rPr>
        <w:t>, mediante a apresentação da CNDT – Certidão Negativa de Débitos Trabalhistas ou da CPDT – Certidão Positiva de Débitos Trabalhistas com efeitos de negativa;</w:t>
      </w:r>
    </w:p>
    <w:p w:rsidR="000B7840" w:rsidRPr="00533DCC" w:rsidRDefault="000B7840" w:rsidP="000B7840">
      <w:pPr>
        <w:widowControl w:val="0"/>
        <w:suppressAutoHyphens/>
        <w:overflowPunct w:val="0"/>
        <w:autoSpaceDE w:val="0"/>
        <w:spacing w:after="0" w:line="240" w:lineRule="auto"/>
        <w:jc w:val="both"/>
        <w:textAlignment w:val="baseline"/>
        <w:rPr>
          <w:rFonts w:ascii="Times New Roman" w:eastAsia="Times New Roman" w:hAnsi="Times New Roman"/>
          <w:color w:val="000000"/>
          <w:sz w:val="24"/>
          <w:szCs w:val="24"/>
          <w:lang w:eastAsia="zh-CN"/>
        </w:rPr>
      </w:pPr>
    </w:p>
    <w:p w:rsidR="000B7840" w:rsidRPr="00533DCC" w:rsidRDefault="000B7840" w:rsidP="000B7840">
      <w:pPr>
        <w:widowControl w:val="0"/>
        <w:numPr>
          <w:ilvl w:val="0"/>
          <w:numId w:val="46"/>
        </w:numPr>
        <w:suppressAutoHyphens/>
        <w:overflowPunct w:val="0"/>
        <w:autoSpaceDE w:val="0"/>
        <w:spacing w:after="0" w:line="240" w:lineRule="auto"/>
        <w:jc w:val="both"/>
        <w:textAlignment w:val="baseline"/>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 xml:space="preserve">Prova de regularidade de Débitos da </w:t>
      </w:r>
      <w:r w:rsidRPr="00533DCC">
        <w:rPr>
          <w:rFonts w:ascii="Times New Roman" w:eastAsia="Times New Roman" w:hAnsi="Times New Roman"/>
          <w:b/>
          <w:color w:val="000000"/>
          <w:sz w:val="24"/>
          <w:szCs w:val="24"/>
          <w:lang w:eastAsia="zh-CN"/>
        </w:rPr>
        <w:t>Fazenda Municipal</w:t>
      </w:r>
      <w:r w:rsidRPr="00533DCC">
        <w:rPr>
          <w:rFonts w:ascii="Times New Roman" w:eastAsia="Times New Roman" w:hAnsi="Times New Roman"/>
          <w:color w:val="000000"/>
          <w:sz w:val="24"/>
          <w:szCs w:val="24"/>
          <w:lang w:eastAsia="zh-CN"/>
        </w:rPr>
        <w:t xml:space="preserve"> (CND)</w:t>
      </w:r>
      <w:r w:rsidRPr="00533DCC">
        <w:rPr>
          <w:rFonts w:ascii="Times New Roman" w:hAnsi="Times New Roman"/>
          <w:sz w:val="24"/>
          <w:szCs w:val="24"/>
        </w:rPr>
        <w:t xml:space="preserve"> do domicílio ou sede do licitante, ou outra equivalente, na forma da lei, com prazo de validade em vigor;</w:t>
      </w:r>
    </w:p>
    <w:p w:rsidR="000B7840" w:rsidRPr="00533DCC" w:rsidRDefault="000B7840" w:rsidP="000B7840">
      <w:pPr>
        <w:widowControl w:val="0"/>
        <w:suppressAutoHyphens/>
        <w:overflowPunct w:val="0"/>
        <w:autoSpaceDE w:val="0"/>
        <w:spacing w:after="0" w:line="240" w:lineRule="auto"/>
        <w:jc w:val="both"/>
        <w:textAlignment w:val="baseline"/>
        <w:rPr>
          <w:rFonts w:ascii="Times New Roman" w:eastAsia="Times New Roman" w:hAnsi="Times New Roman"/>
          <w:color w:val="000000"/>
          <w:sz w:val="24"/>
          <w:szCs w:val="24"/>
          <w:lang w:eastAsia="zh-CN"/>
        </w:rPr>
      </w:pPr>
    </w:p>
    <w:p w:rsidR="000B7840" w:rsidRPr="00533DCC" w:rsidRDefault="000B7840" w:rsidP="000B7840">
      <w:pPr>
        <w:widowControl w:val="0"/>
        <w:numPr>
          <w:ilvl w:val="0"/>
          <w:numId w:val="46"/>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color w:val="000000"/>
          <w:sz w:val="24"/>
          <w:szCs w:val="24"/>
          <w:lang w:eastAsia="zh-CN"/>
        </w:rPr>
        <w:t xml:space="preserve">As </w:t>
      </w:r>
      <w:r w:rsidRPr="00533DCC">
        <w:rPr>
          <w:rFonts w:ascii="Times New Roman" w:eastAsia="Times New Roman" w:hAnsi="Times New Roman"/>
          <w:b/>
          <w:color w:val="000000"/>
          <w:sz w:val="24"/>
          <w:szCs w:val="24"/>
          <w:lang w:eastAsia="zh-CN"/>
        </w:rPr>
        <w:t>provas de regularidades</w:t>
      </w:r>
      <w:r w:rsidRPr="00533DCC">
        <w:rPr>
          <w:rFonts w:ascii="Times New Roman" w:eastAsia="Times New Roman" w:hAnsi="Times New Roman"/>
          <w:color w:val="000000"/>
          <w:sz w:val="24"/>
          <w:szCs w:val="24"/>
          <w:lang w:eastAsia="zh-CN"/>
        </w:rPr>
        <w:t xml:space="preserve"> poderão ser Certidões Negativas de Débitos ou Certidões Positivas com efeitos de Negativas.</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46"/>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Prova de aptidão de desempenho de atividade pertinente e compatível em características semelhantes com o objeto da presente licitação, por meio de apresentação de no mínimo um atestado expedido, necessariamente em nome </w:t>
      </w:r>
      <w:proofErr w:type="gramStart"/>
      <w:r w:rsidRPr="00533DCC">
        <w:rPr>
          <w:rFonts w:ascii="Times New Roman" w:eastAsia="Times New Roman" w:hAnsi="Times New Roman"/>
          <w:sz w:val="24"/>
          <w:szCs w:val="24"/>
          <w:lang w:eastAsia="zh-CN"/>
        </w:rPr>
        <w:t>do(</w:t>
      </w:r>
      <w:proofErr w:type="gramEnd"/>
      <w:r w:rsidRPr="00533DCC">
        <w:rPr>
          <w:rFonts w:ascii="Times New Roman" w:eastAsia="Times New Roman" w:hAnsi="Times New Roman"/>
          <w:sz w:val="24"/>
          <w:szCs w:val="24"/>
          <w:lang w:eastAsia="zh-CN"/>
        </w:rPr>
        <w:t>a) licitante, por pessoa(s) jurídica(s) de direito público ou privado.</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46"/>
        </w:numPr>
        <w:shd w:val="clear" w:color="auto" w:fill="FFFFFF"/>
        <w:suppressAutoHyphens/>
        <w:spacing w:after="0" w:line="240" w:lineRule="auto"/>
        <w:jc w:val="both"/>
        <w:rPr>
          <w:rFonts w:ascii="Times New Roman" w:eastAsia="Times New Roman" w:hAnsi="Times New Roman"/>
          <w:bCs/>
          <w:color w:val="000000"/>
          <w:sz w:val="24"/>
          <w:szCs w:val="24"/>
          <w:lang w:eastAsia="zh-CN"/>
        </w:rPr>
      </w:pPr>
      <w:r w:rsidRPr="00533DCC">
        <w:rPr>
          <w:rFonts w:ascii="Times New Roman" w:eastAsia="Times New Roman" w:hAnsi="Times New Roman"/>
          <w:bCs/>
          <w:color w:val="000000"/>
          <w:sz w:val="24"/>
          <w:szCs w:val="24"/>
          <w:lang w:eastAsia="zh-CN"/>
        </w:rPr>
        <w:t>Certidão negativa de falência ou concordata expedida pelo distribuidor da sede da pessoa jurídica, ou de execução patrimonial, expedida no domicílio da pessoa física.</w:t>
      </w:r>
    </w:p>
    <w:p w:rsidR="000B7840" w:rsidRPr="00533DCC" w:rsidRDefault="000B7840" w:rsidP="000B7840">
      <w:pPr>
        <w:widowControl w:val="0"/>
        <w:shd w:val="clear" w:color="auto" w:fill="FFFFFF"/>
        <w:suppressAutoHyphens/>
        <w:spacing w:after="0" w:line="240" w:lineRule="auto"/>
        <w:jc w:val="both"/>
        <w:rPr>
          <w:rFonts w:ascii="Times New Roman" w:eastAsia="Times New Roman" w:hAnsi="Times New Roman"/>
          <w:bCs/>
          <w:color w:val="000000"/>
          <w:sz w:val="24"/>
          <w:szCs w:val="24"/>
          <w:lang w:eastAsia="zh-CN"/>
        </w:rPr>
      </w:pPr>
    </w:p>
    <w:p w:rsidR="000B7840" w:rsidRPr="00533DCC" w:rsidRDefault="000B7840" w:rsidP="000B7840">
      <w:pPr>
        <w:widowControl w:val="0"/>
        <w:numPr>
          <w:ilvl w:val="0"/>
          <w:numId w:val="46"/>
        </w:numPr>
        <w:shd w:val="clear" w:color="auto" w:fill="FFFFFF"/>
        <w:suppressAutoHyphens/>
        <w:spacing w:after="0" w:line="240" w:lineRule="auto"/>
        <w:jc w:val="both"/>
        <w:rPr>
          <w:rFonts w:ascii="Times New Roman" w:eastAsia="Times New Roman" w:hAnsi="Times New Roman"/>
          <w:bCs/>
          <w:color w:val="000000"/>
          <w:sz w:val="24"/>
          <w:szCs w:val="24"/>
          <w:lang w:eastAsia="zh-CN"/>
        </w:rPr>
      </w:pPr>
      <w:r w:rsidRPr="00533DCC">
        <w:rPr>
          <w:rFonts w:ascii="Times New Roman" w:eastAsia="Times New Roman" w:hAnsi="Times New Roman"/>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46"/>
        </w:numPr>
        <w:shd w:val="clear" w:color="auto" w:fill="FFFFFF"/>
        <w:suppressAutoHyphens/>
        <w:spacing w:after="0" w:line="240" w:lineRule="auto"/>
        <w:jc w:val="both"/>
        <w:rPr>
          <w:rFonts w:ascii="Times New Roman" w:hAnsi="Times New Roman"/>
          <w:b/>
          <w:i/>
          <w:sz w:val="24"/>
          <w:szCs w:val="24"/>
        </w:rPr>
      </w:pPr>
      <w:r w:rsidRPr="00533DCC">
        <w:rPr>
          <w:rFonts w:ascii="Times New Roman" w:eastAsia="Times New Roman" w:hAnsi="Times New Roman"/>
          <w:bCs/>
          <w:sz w:val="24"/>
          <w:szCs w:val="24"/>
          <w:lang w:eastAsia="zh-CN"/>
        </w:rPr>
        <w:t>Declaração de não empregabilidade de menores;</w:t>
      </w:r>
    </w:p>
    <w:p w:rsidR="000B7840" w:rsidRPr="00533DCC" w:rsidRDefault="000B7840" w:rsidP="000B7840">
      <w:pPr>
        <w:pStyle w:val="PargrafodaLista"/>
        <w:spacing w:after="0" w:line="240" w:lineRule="auto"/>
        <w:ind w:left="0"/>
        <w:rPr>
          <w:rFonts w:ascii="Times New Roman" w:hAnsi="Times New Roman"/>
          <w:b/>
          <w:i/>
          <w:sz w:val="24"/>
          <w:szCs w:val="24"/>
        </w:rPr>
      </w:pPr>
    </w:p>
    <w:p w:rsidR="000B7840" w:rsidRPr="00533DCC" w:rsidRDefault="000B7840" w:rsidP="000B7840">
      <w:pPr>
        <w:widowControl w:val="0"/>
        <w:numPr>
          <w:ilvl w:val="0"/>
          <w:numId w:val="46"/>
        </w:numPr>
        <w:shd w:val="clear" w:color="auto" w:fill="FFFFFF"/>
        <w:suppressAutoHyphens/>
        <w:spacing w:after="0" w:line="240" w:lineRule="auto"/>
        <w:jc w:val="both"/>
        <w:rPr>
          <w:rFonts w:ascii="Times New Roman" w:hAnsi="Times New Roman"/>
          <w:b/>
          <w:i/>
          <w:sz w:val="24"/>
          <w:szCs w:val="24"/>
        </w:rPr>
      </w:pPr>
      <w:r w:rsidRPr="00533DCC">
        <w:rPr>
          <w:rFonts w:ascii="Times New Roman" w:eastAsia="Times New Roman" w:hAnsi="Times New Roman"/>
          <w:sz w:val="24"/>
          <w:szCs w:val="24"/>
          <w:lang w:eastAsia="zh-CN"/>
        </w:rPr>
        <w:t>Declaração de Microempresa / EPP/ Equiparadas;</w:t>
      </w:r>
    </w:p>
    <w:p w:rsidR="000B7840" w:rsidRPr="00533DCC" w:rsidRDefault="000B7840" w:rsidP="000B7840">
      <w:pPr>
        <w:pStyle w:val="PargrafodaLista"/>
        <w:spacing w:after="0" w:line="240" w:lineRule="auto"/>
        <w:ind w:left="0"/>
        <w:rPr>
          <w:rFonts w:ascii="Times New Roman" w:hAnsi="Times New Roman"/>
          <w:b/>
          <w:i/>
          <w:sz w:val="24"/>
          <w:szCs w:val="24"/>
        </w:rPr>
      </w:pPr>
    </w:p>
    <w:p w:rsidR="000B7840" w:rsidRPr="00533DCC" w:rsidRDefault="000B7840" w:rsidP="000B7840">
      <w:pPr>
        <w:widowControl w:val="0"/>
        <w:numPr>
          <w:ilvl w:val="0"/>
          <w:numId w:val="46"/>
        </w:numPr>
        <w:shd w:val="clear" w:color="auto" w:fill="FFFFFF"/>
        <w:suppressAutoHyphens/>
        <w:spacing w:after="0" w:line="240" w:lineRule="auto"/>
        <w:jc w:val="both"/>
        <w:rPr>
          <w:rFonts w:ascii="Times New Roman" w:hAnsi="Times New Roman"/>
          <w:sz w:val="24"/>
          <w:szCs w:val="24"/>
        </w:rPr>
      </w:pPr>
      <w:r w:rsidRPr="00533DCC">
        <w:rPr>
          <w:rFonts w:ascii="Times New Roman" w:hAnsi="Times New Roman"/>
          <w:sz w:val="24"/>
          <w:szCs w:val="24"/>
        </w:rPr>
        <w:t>Declaração de que o proponente cumpre os requisitos de habilitação.</w:t>
      </w:r>
    </w:p>
    <w:p w:rsidR="000B7840" w:rsidRPr="00533DCC" w:rsidRDefault="000B7840" w:rsidP="000B7840">
      <w:pPr>
        <w:pStyle w:val="PargrafodaLista"/>
        <w:rPr>
          <w:rFonts w:ascii="Times New Roman" w:hAnsi="Times New Roman"/>
          <w:sz w:val="24"/>
          <w:szCs w:val="24"/>
        </w:rPr>
      </w:pPr>
    </w:p>
    <w:p w:rsidR="000B7840" w:rsidRPr="00533DCC" w:rsidRDefault="000B7840" w:rsidP="000B7840">
      <w:pPr>
        <w:numPr>
          <w:ilvl w:val="0"/>
          <w:numId w:val="31"/>
        </w:numPr>
        <w:spacing w:after="200" w:line="276" w:lineRule="auto"/>
        <w:ind w:left="0" w:firstLine="0"/>
        <w:jc w:val="both"/>
        <w:rPr>
          <w:rFonts w:ascii="Times New Roman" w:hAnsi="Times New Roman"/>
          <w:sz w:val="24"/>
          <w:szCs w:val="24"/>
        </w:rPr>
      </w:pPr>
      <w:r w:rsidRPr="00533DCC">
        <w:rPr>
          <w:rFonts w:ascii="Times New Roman" w:hAnsi="Times New Roman"/>
          <w:b/>
          <w:i/>
          <w:sz w:val="24"/>
          <w:szCs w:val="24"/>
        </w:rPr>
        <w:t>Critérios de aceitabilidade da proposta (no caso de amostra, folder e catálogo):</w:t>
      </w:r>
      <w:r w:rsidRPr="00533DCC">
        <w:rPr>
          <w:rFonts w:ascii="Times New Roman" w:hAnsi="Times New Roman"/>
          <w:sz w:val="24"/>
          <w:szCs w:val="24"/>
        </w:rPr>
        <w:t xml:space="preserve"> Não se aplica.</w:t>
      </w:r>
    </w:p>
    <w:p w:rsidR="000B7840" w:rsidRPr="00533DCC" w:rsidRDefault="000B7840" w:rsidP="000B7840">
      <w:pPr>
        <w:numPr>
          <w:ilvl w:val="0"/>
          <w:numId w:val="31"/>
        </w:numPr>
        <w:autoSpaceDE w:val="0"/>
        <w:autoSpaceDN w:val="0"/>
        <w:adjustRightInd w:val="0"/>
        <w:spacing w:after="0" w:line="240" w:lineRule="auto"/>
        <w:ind w:left="0" w:firstLine="0"/>
        <w:jc w:val="both"/>
        <w:rPr>
          <w:rFonts w:ascii="Times New Roman" w:hAnsi="Times New Roman"/>
          <w:color w:val="000000"/>
          <w:sz w:val="24"/>
          <w:szCs w:val="24"/>
          <w:lang w:eastAsia="pt-BR"/>
        </w:rPr>
      </w:pPr>
      <w:r w:rsidRPr="00533DCC">
        <w:rPr>
          <w:rFonts w:ascii="Times New Roman" w:hAnsi="Times New Roman"/>
          <w:b/>
          <w:sz w:val="24"/>
          <w:szCs w:val="24"/>
        </w:rPr>
        <w:t xml:space="preserve">Critérios de aceitabilidade do objeto (recebimento do objeto): </w:t>
      </w:r>
    </w:p>
    <w:p w:rsidR="000B7840" w:rsidRPr="00533DCC" w:rsidRDefault="000B7840" w:rsidP="000B7840">
      <w:pPr>
        <w:autoSpaceDE w:val="0"/>
        <w:autoSpaceDN w:val="0"/>
        <w:adjustRightInd w:val="0"/>
        <w:spacing w:after="0" w:line="240" w:lineRule="auto"/>
        <w:ind w:left="720"/>
        <w:jc w:val="both"/>
        <w:rPr>
          <w:rFonts w:ascii="Times New Roman" w:hAnsi="Times New Roman"/>
          <w:color w:val="000000"/>
          <w:sz w:val="24"/>
          <w:szCs w:val="24"/>
          <w:lang w:eastAsia="pt-BR"/>
        </w:rPr>
      </w:pPr>
    </w:p>
    <w:p w:rsidR="000B7840" w:rsidRPr="00533DCC" w:rsidRDefault="000B7840" w:rsidP="000B7840">
      <w:pPr>
        <w:numPr>
          <w:ilvl w:val="0"/>
          <w:numId w:val="27"/>
        </w:numPr>
        <w:autoSpaceDE w:val="0"/>
        <w:autoSpaceDN w:val="0"/>
        <w:adjustRightInd w:val="0"/>
        <w:spacing w:after="0" w:line="240" w:lineRule="auto"/>
        <w:jc w:val="both"/>
        <w:rPr>
          <w:rFonts w:ascii="Times New Roman" w:hAnsi="Times New Roman"/>
          <w:sz w:val="24"/>
          <w:szCs w:val="24"/>
        </w:rPr>
      </w:pPr>
      <w:r w:rsidRPr="00533DCC">
        <w:rPr>
          <w:rFonts w:ascii="Times New Roman" w:hAnsi="Times New Roman"/>
          <w:color w:val="000000"/>
          <w:sz w:val="24"/>
          <w:szCs w:val="24"/>
          <w:lang w:eastAsia="pt-BR"/>
        </w:rPr>
        <w:t xml:space="preserve">O objeto deverá ser prestado dentro do melhor padrão de qualidade, respeitadas as normas específicas que são adjacentes ao mesmo. </w:t>
      </w:r>
    </w:p>
    <w:p w:rsidR="000B7840" w:rsidRPr="00533DCC" w:rsidRDefault="000B7840" w:rsidP="000B7840">
      <w:pPr>
        <w:autoSpaceDE w:val="0"/>
        <w:autoSpaceDN w:val="0"/>
        <w:adjustRightInd w:val="0"/>
        <w:spacing w:after="0" w:line="240" w:lineRule="auto"/>
        <w:ind w:left="720"/>
        <w:jc w:val="both"/>
        <w:rPr>
          <w:rFonts w:ascii="Times New Roman" w:hAnsi="Times New Roman"/>
          <w:sz w:val="24"/>
          <w:szCs w:val="24"/>
        </w:rPr>
      </w:pPr>
    </w:p>
    <w:p w:rsidR="000B7840" w:rsidRPr="00533DCC" w:rsidRDefault="000B7840" w:rsidP="000B7840">
      <w:pPr>
        <w:numPr>
          <w:ilvl w:val="0"/>
          <w:numId w:val="31"/>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Estimativa de valor da contratação e dotação orçamentária e financeira para a despesa:</w:t>
      </w:r>
    </w:p>
    <w:p w:rsidR="000B7840" w:rsidRPr="00533DCC" w:rsidRDefault="000B7840" w:rsidP="000B7840">
      <w:pPr>
        <w:pStyle w:val="PargrafodaLista"/>
        <w:ind w:left="0"/>
        <w:jc w:val="both"/>
        <w:rPr>
          <w:rFonts w:ascii="Times New Roman" w:eastAsia="Times New Roman" w:hAnsi="Times New Roman"/>
          <w:sz w:val="24"/>
          <w:szCs w:val="24"/>
        </w:rPr>
      </w:pPr>
      <w:r w:rsidRPr="00533DCC">
        <w:rPr>
          <w:rFonts w:ascii="Times New Roman" w:hAnsi="Times New Roman"/>
          <w:sz w:val="24"/>
          <w:szCs w:val="24"/>
        </w:rPr>
        <w:t xml:space="preserve">Estimativa do </w:t>
      </w:r>
      <w:proofErr w:type="gramStart"/>
      <w:r w:rsidRPr="00533DCC">
        <w:rPr>
          <w:rFonts w:ascii="Times New Roman" w:hAnsi="Times New Roman"/>
          <w:sz w:val="24"/>
          <w:szCs w:val="24"/>
        </w:rPr>
        <w:t>valor</w:t>
      </w:r>
      <w:r>
        <w:rPr>
          <w:rFonts w:ascii="Times New Roman" w:hAnsi="Times New Roman"/>
          <w:sz w:val="24"/>
          <w:szCs w:val="24"/>
        </w:rPr>
        <w:t xml:space="preserve"> </w:t>
      </w:r>
      <w:r w:rsidRPr="00533DCC">
        <w:rPr>
          <w:rFonts w:ascii="Times New Roman" w:hAnsi="Times New Roman"/>
          <w:sz w:val="24"/>
          <w:szCs w:val="24"/>
        </w:rPr>
        <w:t>:</w:t>
      </w:r>
      <w:proofErr w:type="gramEnd"/>
      <w:r w:rsidRPr="00533DCC">
        <w:rPr>
          <w:rFonts w:ascii="Times New Roman" w:hAnsi="Times New Roman"/>
          <w:sz w:val="24"/>
          <w:szCs w:val="24"/>
        </w:rPr>
        <w:t xml:space="preserve"> </w:t>
      </w:r>
      <w:r w:rsidRPr="00533DCC">
        <w:rPr>
          <w:rFonts w:ascii="Times New Roman" w:eastAsia="Times New Roman" w:hAnsi="Times New Roman"/>
          <w:sz w:val="24"/>
          <w:szCs w:val="24"/>
        </w:rPr>
        <w:t xml:space="preserve">R$ </w:t>
      </w:r>
      <w:r>
        <w:rPr>
          <w:rFonts w:ascii="Times New Roman" w:eastAsia="Times New Roman" w:hAnsi="Times New Roman"/>
          <w:sz w:val="24"/>
          <w:szCs w:val="24"/>
        </w:rPr>
        <w:t>194,62</w:t>
      </w:r>
      <w:r w:rsidRPr="00533DCC">
        <w:rPr>
          <w:rFonts w:ascii="Times New Roman" w:eastAsia="Times New Roman" w:hAnsi="Times New Roman"/>
          <w:sz w:val="24"/>
          <w:szCs w:val="24"/>
        </w:rPr>
        <w:t xml:space="preserve"> (</w:t>
      </w:r>
      <w:r>
        <w:rPr>
          <w:rFonts w:ascii="Times New Roman" w:eastAsia="Times New Roman" w:hAnsi="Times New Roman"/>
          <w:sz w:val="24"/>
          <w:szCs w:val="24"/>
        </w:rPr>
        <w:t>cento e noventa e quatro reais e sessenta e dois centavos)</w:t>
      </w:r>
      <w:r w:rsidRPr="00533DCC">
        <w:rPr>
          <w:rFonts w:ascii="Times New Roman" w:eastAsia="Times New Roman" w:hAnsi="Times New Roman"/>
          <w:sz w:val="24"/>
          <w:szCs w:val="24"/>
        </w:rPr>
        <w:t>.</w:t>
      </w:r>
    </w:p>
    <w:p w:rsidR="000B7840" w:rsidRPr="00533DCC" w:rsidRDefault="000B7840" w:rsidP="000B7840">
      <w:pPr>
        <w:pStyle w:val="PargrafodaLista"/>
        <w:ind w:left="0"/>
        <w:rPr>
          <w:rFonts w:ascii="Times New Roman" w:eastAsia="Times New Roman" w:hAnsi="Times New Roman"/>
          <w:sz w:val="24"/>
          <w:szCs w:val="24"/>
        </w:rPr>
      </w:pPr>
      <w:r w:rsidRPr="00533DCC">
        <w:rPr>
          <w:rFonts w:ascii="Times New Roman" w:eastAsia="Times New Roman" w:hAnsi="Times New Roman"/>
          <w:sz w:val="24"/>
          <w:szCs w:val="24"/>
        </w:rPr>
        <w:t>Dotação orçamentária: 3.3.90.39 – Outros Serviços de Terceiros.</w:t>
      </w:r>
    </w:p>
    <w:p w:rsidR="000B7840" w:rsidRPr="00533DCC" w:rsidRDefault="000B7840" w:rsidP="000B7840">
      <w:pPr>
        <w:numPr>
          <w:ilvl w:val="0"/>
          <w:numId w:val="31"/>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Condições de execução (métodos, estratégias e prazos de execução e garantia):</w:t>
      </w:r>
    </w:p>
    <w:p w:rsidR="000B7840" w:rsidRPr="00533DCC" w:rsidRDefault="000B7840" w:rsidP="000B7840">
      <w:pPr>
        <w:pStyle w:val="PargrafodaLista"/>
        <w:numPr>
          <w:ilvl w:val="0"/>
          <w:numId w:val="28"/>
        </w:numPr>
        <w:ind w:left="0" w:firstLine="0"/>
        <w:jc w:val="both"/>
        <w:rPr>
          <w:rFonts w:ascii="Times New Roman" w:hAnsi="Times New Roman"/>
          <w:sz w:val="24"/>
          <w:szCs w:val="24"/>
        </w:rPr>
      </w:pPr>
      <w:r w:rsidRPr="00533DCC">
        <w:rPr>
          <w:rFonts w:ascii="Times New Roman" w:hAnsi="Times New Roman"/>
          <w:sz w:val="24"/>
          <w:szCs w:val="24"/>
        </w:rPr>
        <w:t xml:space="preserve">O objeto é de </w:t>
      </w:r>
      <w:r w:rsidRPr="00533DCC">
        <w:rPr>
          <w:rFonts w:ascii="Times New Roman" w:hAnsi="Times New Roman"/>
          <w:color w:val="000000"/>
          <w:sz w:val="24"/>
          <w:szCs w:val="24"/>
        </w:rPr>
        <w:t>regime de execução indireta, empreitada por preço unitário</w:t>
      </w:r>
      <w:r w:rsidRPr="00533DCC">
        <w:rPr>
          <w:rFonts w:ascii="Times New Roman" w:hAnsi="Times New Roman"/>
          <w:sz w:val="24"/>
          <w:szCs w:val="24"/>
        </w:rPr>
        <w:t>.</w:t>
      </w:r>
    </w:p>
    <w:p w:rsidR="000B7840" w:rsidRPr="00533DCC" w:rsidRDefault="000B7840" w:rsidP="000B7840">
      <w:pPr>
        <w:numPr>
          <w:ilvl w:val="0"/>
          <w:numId w:val="31"/>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Obrigações da contratada:</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a</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b)</w:t>
      </w:r>
      <w:proofErr w:type="gramEnd"/>
      <w:r w:rsidRPr="00533DCC">
        <w:rPr>
          <w:rFonts w:ascii="Times New Roman" w:hAnsi="Times New Roman"/>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c)</w:t>
      </w:r>
      <w:proofErr w:type="gramEnd"/>
      <w:r w:rsidRPr="00533DCC">
        <w:rPr>
          <w:rFonts w:ascii="Times New Roman" w:hAnsi="Times New Roman"/>
          <w:color w:val="000000"/>
          <w:sz w:val="24"/>
          <w:szCs w:val="24"/>
        </w:rPr>
        <w:tab/>
        <w:t>Assumir todos os encargos de possível demanda trabalhista, cível ou penal, relacionadas ao objeto, originariamente ou vinculada por prevenção, conexão ou contingência;</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d)</w:t>
      </w:r>
      <w:proofErr w:type="gramEnd"/>
      <w:r w:rsidRPr="00533DCC">
        <w:rPr>
          <w:rFonts w:ascii="Times New Roman" w:hAnsi="Times New Roman"/>
          <w:color w:val="000000"/>
          <w:sz w:val="24"/>
          <w:szCs w:val="24"/>
        </w:rPr>
        <w:tab/>
        <w:t xml:space="preserve">Assumir a responsabilidade pelos encargos fiscais e comerciais resultantes da homologação do pregão. </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e</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w:t>
      </w:r>
      <w:r w:rsidRPr="00533DCC">
        <w:rPr>
          <w:rFonts w:ascii="Times New Roman" w:hAnsi="Times New Roman"/>
          <w:color w:val="000000"/>
          <w:sz w:val="24"/>
          <w:szCs w:val="24"/>
        </w:rPr>
        <w:lastRenderedPageBreak/>
        <w:t xml:space="preserve">necessários para o perfeito fornecimento do seu objeto e demais obrigações assumidas. </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f)</w:t>
      </w:r>
      <w:proofErr w:type="gramEnd"/>
      <w:r w:rsidRPr="00533DCC">
        <w:rPr>
          <w:rFonts w:ascii="Times New Roman" w:hAnsi="Times New Roman"/>
          <w:color w:val="000000"/>
          <w:sz w:val="24"/>
          <w:szCs w:val="24"/>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g)</w:t>
      </w:r>
      <w:proofErr w:type="gramEnd"/>
      <w:r w:rsidRPr="00533DCC">
        <w:rPr>
          <w:rFonts w:ascii="Times New Roman" w:hAnsi="Times New Roman"/>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h)</w:t>
      </w:r>
      <w:proofErr w:type="gramEnd"/>
      <w:r w:rsidRPr="00533DCC">
        <w:rPr>
          <w:rFonts w:ascii="Times New Roman" w:hAnsi="Times New Roman"/>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i)</w:t>
      </w:r>
      <w:proofErr w:type="gramEnd"/>
      <w:r w:rsidRPr="00533DCC">
        <w:rPr>
          <w:rFonts w:ascii="Times New Roman" w:hAnsi="Times New Roman"/>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j)</w:t>
      </w:r>
      <w:proofErr w:type="gramEnd"/>
      <w:r w:rsidRPr="00533DCC">
        <w:rPr>
          <w:rFonts w:ascii="Times New Roman" w:hAnsi="Times New Roman"/>
          <w:color w:val="000000"/>
          <w:sz w:val="24"/>
          <w:szCs w:val="24"/>
        </w:rPr>
        <w:tab/>
        <w:t>Emitir a apólice.</w:t>
      </w:r>
    </w:p>
    <w:p w:rsidR="000B7840" w:rsidRPr="00533DCC" w:rsidRDefault="000B7840" w:rsidP="000B7840">
      <w:pPr>
        <w:spacing w:after="0" w:line="240" w:lineRule="auto"/>
        <w:ind w:left="360"/>
        <w:jc w:val="both"/>
        <w:rPr>
          <w:rFonts w:ascii="Times New Roman" w:hAnsi="Times New Roman"/>
          <w:color w:val="000000"/>
          <w:sz w:val="24"/>
          <w:szCs w:val="24"/>
        </w:rPr>
      </w:pP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Obrigações da contratante:</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a</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Efetuar os devidos pagamentos no prazo estipulado;</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b)</w:t>
      </w:r>
      <w:proofErr w:type="gramEnd"/>
      <w:r w:rsidRPr="00533DCC">
        <w:rPr>
          <w:rFonts w:ascii="Times New Roman" w:hAnsi="Times New Roman"/>
          <w:color w:val="000000"/>
          <w:sz w:val="24"/>
          <w:szCs w:val="24"/>
        </w:rPr>
        <w:tab/>
        <w:t>Orientar a LICITANTE para que os pagamentos e os documentos de cobrança não sofram atrasos;</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c)</w:t>
      </w:r>
      <w:proofErr w:type="gramEnd"/>
      <w:r w:rsidRPr="00533DCC">
        <w:rPr>
          <w:rFonts w:ascii="Times New Roman" w:hAnsi="Times New Roman"/>
          <w:color w:val="000000"/>
          <w:sz w:val="24"/>
          <w:szCs w:val="24"/>
        </w:rPr>
        <w:tab/>
        <w:t>Notificar por escrito a LICITANTE fixando-lhe prazos para corrigir eventuais irregularidades encontradas no fornecimento desse EDITAL, bem como quando da aplicação de multas, retenção por danos causados e quaisquer débitos;</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d)</w:t>
      </w:r>
      <w:proofErr w:type="gramEnd"/>
      <w:r w:rsidRPr="00533DCC">
        <w:rPr>
          <w:rFonts w:ascii="Times New Roman" w:hAnsi="Times New Roman"/>
          <w:color w:val="000000"/>
          <w:sz w:val="24"/>
          <w:szCs w:val="24"/>
        </w:rPr>
        <w:tab/>
        <w:t xml:space="preserve">Prestar as informações necessárias à LICITANTE para o perfeito fornecimento deste EDITAL. </w:t>
      </w:r>
    </w:p>
    <w:p w:rsidR="000B7840" w:rsidRPr="00533DCC" w:rsidRDefault="000B7840" w:rsidP="000B7840">
      <w:pPr>
        <w:widowControl w:val="0"/>
        <w:suppressAutoHyphens/>
        <w:overflowPunct w:val="0"/>
        <w:autoSpaceDE w:val="0"/>
        <w:autoSpaceDN w:val="0"/>
        <w:adjustRightInd w:val="0"/>
        <w:spacing w:after="0" w:line="240" w:lineRule="auto"/>
        <w:ind w:left="709" w:hanging="283"/>
        <w:jc w:val="both"/>
        <w:rPr>
          <w:rFonts w:ascii="Times New Roman" w:hAnsi="Times New Roman"/>
          <w:color w:val="000000"/>
          <w:sz w:val="24"/>
          <w:szCs w:val="24"/>
        </w:rPr>
      </w:pPr>
      <w:proofErr w:type="gramStart"/>
      <w:r w:rsidRPr="00533DCC">
        <w:rPr>
          <w:rFonts w:ascii="Times New Roman" w:hAnsi="Times New Roman"/>
          <w:color w:val="000000"/>
          <w:sz w:val="24"/>
          <w:szCs w:val="24"/>
        </w:rPr>
        <w:t>e</w:t>
      </w:r>
      <w:proofErr w:type="gramEnd"/>
      <w:r w:rsidRPr="00533DCC">
        <w:rPr>
          <w:rFonts w:ascii="Times New Roman" w:hAnsi="Times New Roman"/>
          <w:color w:val="000000"/>
          <w:sz w:val="24"/>
          <w:szCs w:val="24"/>
        </w:rPr>
        <w:t>)</w:t>
      </w:r>
      <w:r w:rsidRPr="00533DCC">
        <w:rPr>
          <w:rFonts w:ascii="Times New Roman" w:hAnsi="Times New Roman"/>
          <w:color w:val="000000"/>
          <w:sz w:val="24"/>
          <w:szCs w:val="24"/>
        </w:rPr>
        <w:tab/>
        <w:t>Promover a emissão da requisição.</w:t>
      </w:r>
    </w:p>
    <w:p w:rsidR="000B7840" w:rsidRPr="00533DCC" w:rsidRDefault="000B7840" w:rsidP="000B7840">
      <w:pPr>
        <w:pStyle w:val="PargrafodaLista"/>
        <w:spacing w:after="0"/>
        <w:ind w:left="709"/>
        <w:rPr>
          <w:rFonts w:ascii="Times New Roman" w:hAnsi="Times New Roman"/>
          <w:b/>
          <w:sz w:val="24"/>
          <w:szCs w:val="24"/>
        </w:rPr>
      </w:pPr>
    </w:p>
    <w:p w:rsidR="000B7840" w:rsidRPr="00533DCC" w:rsidRDefault="000B7840" w:rsidP="000B7840">
      <w:pPr>
        <w:numPr>
          <w:ilvl w:val="0"/>
          <w:numId w:val="31"/>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 xml:space="preserve"> Gestão e fiscalização do contrato:</w:t>
      </w:r>
    </w:p>
    <w:p w:rsidR="000B7840" w:rsidRDefault="000B7840" w:rsidP="000B7840">
      <w:pPr>
        <w:spacing w:after="0" w:line="240" w:lineRule="auto"/>
        <w:jc w:val="both"/>
        <w:rPr>
          <w:rFonts w:ascii="Times New Roman" w:hAnsi="Times New Roman"/>
          <w:color w:val="000000"/>
          <w:sz w:val="24"/>
          <w:szCs w:val="24"/>
        </w:rPr>
      </w:pPr>
      <w:r w:rsidRPr="0050260D">
        <w:rPr>
          <w:rFonts w:ascii="Times New Roman" w:hAnsi="Times New Roman"/>
          <w:color w:val="000000"/>
          <w:sz w:val="24"/>
          <w:szCs w:val="24"/>
        </w:rPr>
        <w:t xml:space="preserve">O fornecimento de que trata o objeto será acompanhado e fiscalizado pela servidora Karina Vieira </w:t>
      </w:r>
      <w:proofErr w:type="spellStart"/>
      <w:r w:rsidRPr="0050260D">
        <w:rPr>
          <w:rFonts w:ascii="Times New Roman" w:hAnsi="Times New Roman"/>
          <w:color w:val="000000"/>
          <w:sz w:val="24"/>
          <w:szCs w:val="24"/>
        </w:rPr>
        <w:t>Bonaldo</w:t>
      </w:r>
      <w:proofErr w:type="spellEnd"/>
      <w:r w:rsidRPr="0050260D">
        <w:rPr>
          <w:rFonts w:ascii="Times New Roman" w:hAnsi="Times New Roman"/>
          <w:color w:val="000000"/>
          <w:sz w:val="24"/>
          <w:szCs w:val="24"/>
        </w:rPr>
        <w:t>, CPF nº 376.349.038-84, designada para este fim, denominada em ato próprio Fiscal de Contratos e pelo servidor Danilo de Morais, CPF nº 059.483.456-</w:t>
      </w:r>
      <w:proofErr w:type="gramStart"/>
      <w:r w:rsidRPr="0050260D">
        <w:rPr>
          <w:rFonts w:ascii="Times New Roman" w:hAnsi="Times New Roman"/>
          <w:color w:val="000000"/>
          <w:sz w:val="24"/>
          <w:szCs w:val="24"/>
        </w:rPr>
        <w:t>29 ,</w:t>
      </w:r>
      <w:proofErr w:type="gramEnd"/>
      <w:r w:rsidRPr="0050260D">
        <w:rPr>
          <w:rFonts w:ascii="Times New Roman" w:hAnsi="Times New Roman"/>
          <w:color w:val="000000"/>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rsidR="000B7840" w:rsidRPr="00533DCC" w:rsidRDefault="000B7840" w:rsidP="000B7840">
      <w:pPr>
        <w:spacing w:after="0" w:line="240" w:lineRule="auto"/>
        <w:ind w:left="1080"/>
        <w:jc w:val="both"/>
        <w:rPr>
          <w:rFonts w:ascii="Times New Roman" w:hAnsi="Times New Roman"/>
          <w:color w:val="000000"/>
          <w:sz w:val="24"/>
          <w:szCs w:val="24"/>
        </w:rPr>
      </w:pPr>
    </w:p>
    <w:p w:rsidR="000B7840" w:rsidRPr="00533DCC" w:rsidRDefault="000B7840" w:rsidP="000B7840">
      <w:pPr>
        <w:numPr>
          <w:ilvl w:val="0"/>
          <w:numId w:val="31"/>
        </w:numPr>
        <w:spacing w:after="200" w:line="276" w:lineRule="auto"/>
        <w:ind w:left="0" w:firstLine="0"/>
        <w:jc w:val="both"/>
        <w:rPr>
          <w:rFonts w:ascii="Times New Roman" w:hAnsi="Times New Roman"/>
          <w:b/>
          <w:sz w:val="24"/>
          <w:szCs w:val="24"/>
        </w:rPr>
      </w:pPr>
      <w:r w:rsidRPr="00533DCC">
        <w:rPr>
          <w:rFonts w:ascii="Times New Roman" w:hAnsi="Times New Roman"/>
          <w:b/>
          <w:sz w:val="24"/>
          <w:szCs w:val="24"/>
        </w:rPr>
        <w:t>Condições de pagamento:</w:t>
      </w:r>
    </w:p>
    <w:p w:rsidR="000B7840" w:rsidRPr="00533DCC" w:rsidRDefault="000B7840" w:rsidP="000B7840">
      <w:pPr>
        <w:widowControl w:val="0"/>
        <w:suppressAutoHyphens/>
        <w:spacing w:after="0" w:line="240" w:lineRule="auto"/>
        <w:ind w:left="426"/>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 xml:space="preserve">O pagamento referente ao fornecimento do objeto será efetuado nas seguintes condições: </w:t>
      </w:r>
    </w:p>
    <w:p w:rsidR="000B7840" w:rsidRPr="00533DCC" w:rsidRDefault="000B7840" w:rsidP="000B7840">
      <w:pPr>
        <w:widowControl w:val="0"/>
        <w:suppressAutoHyphens/>
        <w:spacing w:after="0" w:line="240" w:lineRule="auto"/>
        <w:ind w:left="567" w:hanging="567"/>
        <w:jc w:val="both"/>
        <w:rPr>
          <w:rFonts w:ascii="Times New Roman" w:eastAsia="Times New Roman" w:hAnsi="Times New Roman"/>
          <w:color w:val="000000"/>
          <w:sz w:val="24"/>
          <w:szCs w:val="24"/>
          <w:lang w:eastAsia="zh-CN"/>
        </w:rPr>
      </w:pP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 xml:space="preserve">Em parcela única em até 05 (cinco) dias úteis, mediante apresentação da competente nota fiscal, em consonância com o que foi efetivamente requisitado </w:t>
      </w:r>
      <w:r w:rsidRPr="00533DCC">
        <w:rPr>
          <w:rFonts w:ascii="Times New Roman" w:eastAsia="Times New Roman" w:hAnsi="Times New Roman"/>
          <w:color w:val="000000"/>
          <w:sz w:val="24"/>
          <w:szCs w:val="24"/>
          <w:lang w:eastAsia="zh-CN"/>
        </w:rPr>
        <w:lastRenderedPageBreak/>
        <w:t xml:space="preserve">e entregue. </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 xml:space="preserve">A nota fiscal ou documento equivalente será </w:t>
      </w:r>
      <w:proofErr w:type="gramStart"/>
      <w:r w:rsidRPr="00533DCC">
        <w:rPr>
          <w:rFonts w:ascii="Times New Roman" w:eastAsia="Times New Roman" w:hAnsi="Times New Roman"/>
          <w:color w:val="000000"/>
          <w:sz w:val="24"/>
          <w:szCs w:val="24"/>
          <w:lang w:eastAsia="zh-CN"/>
        </w:rPr>
        <w:t>emitida</w:t>
      </w:r>
      <w:proofErr w:type="gramEnd"/>
      <w:r w:rsidRPr="00533DCC">
        <w:rPr>
          <w:rFonts w:ascii="Times New Roman" w:eastAsia="Times New Roman" w:hAnsi="Times New Roman"/>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A ADMINISTRAÇÃO poderá deduzir das importâncias a pagar os valores correspondentes a multas ou indenizações devidas pela LICITANTE nos termos deste EDITAL.</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O prazo de pagamento não será superior a trinta dias, contado a partir da data final do período de adimplemento da parcela.</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color w:val="000000"/>
          <w:sz w:val="24"/>
          <w:szCs w:val="24"/>
          <w:lang w:eastAsia="zh-CN"/>
        </w:rPr>
      </w:pPr>
      <w:r w:rsidRPr="00533DCC">
        <w:rPr>
          <w:rFonts w:ascii="Times New Roman" w:eastAsia="Times New Roman" w:hAnsi="Times New Roman"/>
          <w:color w:val="000000"/>
          <w:sz w:val="24"/>
          <w:szCs w:val="24"/>
          <w:lang w:eastAsia="zh-CN"/>
        </w:rPr>
        <w:t>O cronograma de desembolso máximo por período estará em conformidade com o valor global estimado cujo empenho será emitido.</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sz w:val="24"/>
          <w:szCs w:val="24"/>
          <w:shd w:val="clear" w:color="auto" w:fill="FFFF00"/>
          <w:lang w:eastAsia="zh-CN"/>
        </w:rPr>
      </w:pPr>
      <w:r w:rsidRPr="00533DCC">
        <w:rPr>
          <w:rFonts w:ascii="Times New Roman" w:eastAsia="Times New Roman" w:hAnsi="Times New Roman"/>
          <w:color w:val="000000"/>
          <w:sz w:val="24"/>
          <w:szCs w:val="24"/>
          <w:lang w:eastAsia="zh-CN"/>
        </w:rPr>
        <w:t xml:space="preserve">Em caso de atraso do pagamento </w:t>
      </w:r>
      <w:r w:rsidRPr="00533DCC">
        <w:rPr>
          <w:rFonts w:ascii="Times New Roman" w:eastAsia="Times New Roman" w:hAnsi="Times New Roman"/>
          <w:b/>
          <w:color w:val="000000"/>
          <w:sz w:val="24"/>
          <w:szCs w:val="24"/>
          <w:lang w:eastAsia="zh-CN"/>
        </w:rPr>
        <w:t>imputável exclusivamente à ADMINISTRAÇÃO</w:t>
      </w:r>
      <w:r w:rsidRPr="00533DCC">
        <w:rPr>
          <w:rFonts w:ascii="Times New Roman" w:eastAsia="Times New Roman" w:hAnsi="Times New Roman"/>
          <w:color w:val="000000"/>
          <w:sz w:val="24"/>
          <w:szCs w:val="24"/>
          <w:lang w:eastAsia="zh-CN"/>
        </w:rPr>
        <w:t>, a LICITANTE terá direito à correção monetária a partir do primeiro dia posterior ao termo final do prazo para pagamento. Para a correção monetária será usado o INPC</w:t>
      </w:r>
      <w:r w:rsidRPr="00533DCC">
        <w:rPr>
          <w:rFonts w:ascii="Times New Roman" w:hAnsi="Times New Roman"/>
          <w:color w:val="000000"/>
          <w:sz w:val="24"/>
          <w:szCs w:val="24"/>
          <w:shd w:val="clear" w:color="auto" w:fill="FFFFFF"/>
        </w:rPr>
        <w:t xml:space="preserve"> (Índice Nacional de Preços ao Consumidor) criado pelo IBGE</w:t>
      </w:r>
      <w:r w:rsidRPr="00533DCC">
        <w:rPr>
          <w:rFonts w:ascii="Times New Roman" w:hAnsi="Times New Roman"/>
          <w:color w:val="000000"/>
          <w:sz w:val="24"/>
          <w:szCs w:val="24"/>
        </w:rPr>
        <w:t>, ou qualquer outro índice oficial que vier a substituí-lo.</w:t>
      </w:r>
      <w:r w:rsidRPr="00533DCC">
        <w:rPr>
          <w:rFonts w:ascii="Times New Roman" w:hAnsi="Times New Roman"/>
          <w:sz w:val="24"/>
          <w:szCs w:val="24"/>
        </w:rPr>
        <w:t xml:space="preserve"> </w:t>
      </w:r>
    </w:p>
    <w:p w:rsidR="000B7840" w:rsidRPr="00533DCC" w:rsidRDefault="000B7840" w:rsidP="000B7840">
      <w:pPr>
        <w:widowControl w:val="0"/>
        <w:numPr>
          <w:ilvl w:val="0"/>
          <w:numId w:val="47"/>
        </w:numPr>
        <w:suppressAutoHyphens/>
        <w:spacing w:after="0" w:line="240" w:lineRule="auto"/>
        <w:jc w:val="both"/>
        <w:rPr>
          <w:rFonts w:ascii="Times New Roman" w:eastAsia="Times New Roman" w:hAnsi="Times New Roman"/>
          <w:b/>
          <w:sz w:val="24"/>
          <w:szCs w:val="24"/>
          <w:shd w:val="clear" w:color="auto" w:fill="FFFF00"/>
          <w:lang w:eastAsia="zh-CN"/>
        </w:rPr>
      </w:pPr>
      <w:r w:rsidRPr="00533DCC">
        <w:rPr>
          <w:rFonts w:ascii="Times New Roman" w:hAnsi="Times New Roman"/>
          <w:b/>
          <w:color w:val="000000"/>
          <w:sz w:val="24"/>
          <w:szCs w:val="24"/>
        </w:rPr>
        <w:t>Quanto às operações de seguro, a Nota fiscal que se refere este edital, é equivalente a sua efetivação pela emissão da apólice ou de qualquer documento equivalente, ou recebimento do prêmio, na forma da lei aplicável.</w:t>
      </w:r>
    </w:p>
    <w:p w:rsidR="000B7840" w:rsidRPr="00533DCC" w:rsidRDefault="000B7840" w:rsidP="000B7840">
      <w:pPr>
        <w:pStyle w:val="PargrafodaLista"/>
        <w:spacing w:after="0"/>
        <w:ind w:left="709"/>
        <w:rPr>
          <w:rFonts w:ascii="Times New Roman" w:hAnsi="Times New Roman"/>
          <w:b/>
          <w:sz w:val="24"/>
          <w:szCs w:val="24"/>
        </w:rPr>
      </w:pP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Vigência do contrato: </w:t>
      </w:r>
      <w:r w:rsidRPr="00533DCC">
        <w:rPr>
          <w:rFonts w:ascii="Times New Roman" w:hAnsi="Times New Roman"/>
          <w:sz w:val="24"/>
          <w:szCs w:val="24"/>
        </w:rPr>
        <w:t>Doze meses, em conformidade com a respectiva apólice. Não haverá renovação contratual.</w:t>
      </w: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Sanções contratuais:</w:t>
      </w:r>
    </w:p>
    <w:p w:rsidR="000B7840" w:rsidRPr="00533DCC" w:rsidRDefault="000B7840" w:rsidP="000B7840">
      <w:pPr>
        <w:pStyle w:val="PargrafodaLista"/>
        <w:spacing w:after="0" w:line="240" w:lineRule="auto"/>
        <w:ind w:left="465"/>
        <w:jc w:val="both"/>
        <w:rPr>
          <w:rFonts w:ascii="Times New Roman" w:hAnsi="Times New Roman"/>
          <w:color w:val="000000"/>
          <w:sz w:val="24"/>
          <w:szCs w:val="24"/>
        </w:rPr>
      </w:pPr>
      <w:r w:rsidRPr="00533DCC">
        <w:rPr>
          <w:rFonts w:ascii="Times New Roman" w:hAnsi="Times New Roman"/>
          <w:color w:val="000000"/>
          <w:sz w:val="24"/>
          <w:szCs w:val="24"/>
        </w:rPr>
        <w:t xml:space="preserve">Pelo não fornecimento total ou parcial do objeto deste EDITAL, bem como das obrigações assumidas, a ADMIISTRAÇÃO poderá, garantida a prévia defesa, aplicar </w:t>
      </w:r>
      <w:proofErr w:type="gramStart"/>
      <w:r w:rsidRPr="00533DCC">
        <w:rPr>
          <w:rFonts w:ascii="Times New Roman" w:hAnsi="Times New Roman"/>
          <w:color w:val="000000"/>
          <w:sz w:val="24"/>
          <w:szCs w:val="24"/>
        </w:rPr>
        <w:t>à</w:t>
      </w:r>
      <w:proofErr w:type="gramEnd"/>
      <w:r w:rsidRPr="00533DCC">
        <w:rPr>
          <w:rFonts w:ascii="Times New Roman" w:hAnsi="Times New Roman"/>
          <w:color w:val="000000"/>
          <w:sz w:val="24"/>
          <w:szCs w:val="24"/>
        </w:rPr>
        <w:t xml:space="preserve"> LICITANTE as seguintes sanções:</w:t>
      </w:r>
    </w:p>
    <w:p w:rsidR="000B7840" w:rsidRPr="00533DCC" w:rsidRDefault="000B7840" w:rsidP="000B7840">
      <w:pPr>
        <w:pStyle w:val="PargrafodaLista"/>
        <w:spacing w:after="0" w:line="240" w:lineRule="auto"/>
        <w:ind w:left="465"/>
        <w:jc w:val="both"/>
        <w:rPr>
          <w:rFonts w:ascii="Times New Roman" w:hAnsi="Times New Roman"/>
          <w:color w:val="000000"/>
          <w:sz w:val="24"/>
          <w:szCs w:val="24"/>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lastRenderedPageBreak/>
        <w:t>Ficará impedido de licitar e contratar com a Câmara Municipal de Extrema</w:t>
      </w:r>
      <w:r w:rsidRPr="00533DCC">
        <w:rPr>
          <w:rFonts w:ascii="Times New Roman" w:eastAsia="Times New Roman" w:hAnsi="Times New Roman"/>
          <w:b/>
          <w:color w:val="000000"/>
          <w:sz w:val="24"/>
          <w:szCs w:val="24"/>
          <w:lang w:eastAsia="zh-CN"/>
        </w:rPr>
        <w:t xml:space="preserve"> </w:t>
      </w:r>
      <w:r w:rsidRPr="00533DCC">
        <w:rPr>
          <w:rFonts w:ascii="Times New Roman" w:eastAsia="Times New Roman" w:hAnsi="Times New Roman"/>
          <w:sz w:val="24"/>
          <w:szCs w:val="24"/>
          <w:lang w:eastAsia="zh-CN"/>
        </w:rPr>
        <w:t xml:space="preserve">pelo prazo de até </w:t>
      </w:r>
      <w:proofErr w:type="gramStart"/>
      <w:r w:rsidRPr="00533DCC">
        <w:rPr>
          <w:rFonts w:ascii="Times New Roman" w:eastAsia="Times New Roman" w:hAnsi="Times New Roman"/>
          <w:sz w:val="24"/>
          <w:szCs w:val="24"/>
          <w:lang w:eastAsia="zh-CN"/>
        </w:rPr>
        <w:t>5</w:t>
      </w:r>
      <w:proofErr w:type="gramEnd"/>
      <w:r w:rsidRPr="00533DCC">
        <w:rPr>
          <w:rFonts w:ascii="Times New Roman" w:eastAsia="Times New Roman" w:hAnsi="Times New Roman"/>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18"/>
        </w:numPr>
        <w:suppressAutoHyphens/>
        <w:spacing w:after="0" w:line="240" w:lineRule="auto"/>
        <w:ind w:right="-63"/>
        <w:jc w:val="both"/>
        <w:rPr>
          <w:rFonts w:ascii="Times New Roman" w:eastAsia="Times New Roman" w:hAnsi="Times New Roman"/>
          <w:color w:val="000000"/>
          <w:sz w:val="24"/>
          <w:szCs w:val="24"/>
          <w:lang w:eastAsia="ja-JP"/>
        </w:rPr>
      </w:pPr>
      <w:r w:rsidRPr="00533DCC">
        <w:rPr>
          <w:rFonts w:ascii="Times New Roman" w:eastAsia="Times New Roman" w:hAnsi="Times New Roman"/>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0B7840" w:rsidRPr="00533DCC" w:rsidRDefault="000B7840" w:rsidP="000B7840">
      <w:pPr>
        <w:widowControl w:val="0"/>
        <w:suppressAutoHyphens/>
        <w:spacing w:after="0" w:line="240" w:lineRule="auto"/>
        <w:ind w:left="720" w:right="-63"/>
        <w:jc w:val="both"/>
        <w:rPr>
          <w:rFonts w:ascii="Times New Roman" w:eastAsia="Times New Roman" w:hAnsi="Times New Roman"/>
          <w:color w:val="000000"/>
          <w:sz w:val="24"/>
          <w:szCs w:val="24"/>
          <w:lang w:eastAsia="ja-JP"/>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Pelo descumprimento das condições estabelecidas no ajuste, a LICITANTE ficará sujeito à penalidade de ADVERTÊNCIA.</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Pelo atraso injustificado no fornecimento do objeto da licitação:</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6"/>
        </w:numPr>
        <w:suppressAutoHyphens/>
        <w:spacing w:after="0" w:line="240" w:lineRule="auto"/>
        <w:jc w:val="both"/>
        <w:rPr>
          <w:rFonts w:ascii="Times New Roman" w:eastAsia="Times New Roman" w:hAnsi="Times New Roman"/>
          <w:sz w:val="24"/>
          <w:szCs w:val="24"/>
          <w:lang w:eastAsia="zh-CN"/>
        </w:rPr>
      </w:pPr>
      <w:proofErr w:type="gramStart"/>
      <w:r w:rsidRPr="00533DCC">
        <w:rPr>
          <w:rFonts w:ascii="Times New Roman" w:eastAsia="Times New Roman" w:hAnsi="Times New Roman"/>
          <w:sz w:val="24"/>
          <w:szCs w:val="24"/>
          <w:lang w:eastAsia="zh-CN"/>
        </w:rPr>
        <w:t>até</w:t>
      </w:r>
      <w:proofErr w:type="gramEnd"/>
      <w:r w:rsidRPr="00533DCC">
        <w:rPr>
          <w:rFonts w:ascii="Times New Roman" w:eastAsia="Times New Roman" w:hAnsi="Times New Roman"/>
          <w:sz w:val="24"/>
          <w:szCs w:val="24"/>
          <w:lang w:eastAsia="zh-CN"/>
        </w:rPr>
        <w:t xml:space="preserve"> 30(trinta) dias, multa de 1%(um por cento) sobre o valor global do documento equivalente, por dia de atraso;</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6"/>
        </w:numPr>
        <w:suppressAutoHyphens/>
        <w:spacing w:after="0" w:line="240" w:lineRule="auto"/>
        <w:jc w:val="both"/>
        <w:rPr>
          <w:rFonts w:ascii="Times New Roman" w:eastAsia="Times New Roman" w:hAnsi="Times New Roman"/>
          <w:sz w:val="24"/>
          <w:szCs w:val="24"/>
          <w:lang w:eastAsia="zh-CN"/>
        </w:rPr>
      </w:pPr>
      <w:proofErr w:type="gramStart"/>
      <w:r w:rsidRPr="00533DCC">
        <w:rPr>
          <w:rFonts w:ascii="Times New Roman" w:eastAsia="Times New Roman" w:hAnsi="Times New Roman"/>
          <w:sz w:val="24"/>
          <w:szCs w:val="24"/>
          <w:lang w:eastAsia="zh-CN"/>
        </w:rPr>
        <w:t>superior</w:t>
      </w:r>
      <w:proofErr w:type="gramEnd"/>
      <w:r w:rsidRPr="00533DCC">
        <w:rPr>
          <w:rFonts w:ascii="Times New Roman" w:eastAsia="Times New Roman" w:hAnsi="Times New Roman"/>
          <w:sz w:val="24"/>
          <w:szCs w:val="24"/>
          <w:lang w:eastAsia="zh-CN"/>
        </w:rPr>
        <w:t xml:space="preserve"> a 30(trinta) dias, multa de 2%(dois por cento) sobre o valor global do documento equivalente, por dia de atraso.</w:t>
      </w:r>
    </w:p>
    <w:p w:rsidR="000B7840" w:rsidRPr="00533DCC" w:rsidRDefault="000B7840" w:rsidP="000B7840">
      <w:pPr>
        <w:pStyle w:val="PargrafodaLista"/>
        <w:spacing w:after="0"/>
        <w:ind w:left="709"/>
        <w:rPr>
          <w:rFonts w:ascii="Times New Roman" w:eastAsia="Times New Roman" w:hAnsi="Times New Roman"/>
          <w:sz w:val="24"/>
          <w:szCs w:val="24"/>
          <w:lang w:eastAsia="zh-CN"/>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As multas serão descontadas dos pagamentos contratuais ou, em caso de não fornecimento total serão cobradas judicialmente.</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18"/>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O não fornecimento total ou parcial do objeto deste EDITAL também ensejará a sua rescisão unilateral, com as consequências previstas em lei, reconhecendo a LICITANTE os direitos da Administração.</w:t>
      </w:r>
    </w:p>
    <w:p w:rsidR="000B7840" w:rsidRPr="00533DCC" w:rsidRDefault="000B7840" w:rsidP="000B7840">
      <w:pPr>
        <w:widowControl w:val="0"/>
        <w:suppressAutoHyphens/>
        <w:spacing w:after="0" w:line="240" w:lineRule="auto"/>
        <w:jc w:val="both"/>
        <w:rPr>
          <w:rFonts w:ascii="Times New Roman" w:eastAsia="Times New Roman" w:hAnsi="Times New Roman"/>
          <w:color w:val="FF0000"/>
          <w:sz w:val="24"/>
          <w:szCs w:val="24"/>
          <w:lang w:eastAsia="zh-CN"/>
        </w:rPr>
      </w:pPr>
    </w:p>
    <w:p w:rsidR="000B7840" w:rsidRPr="00533DCC" w:rsidRDefault="000B7840" w:rsidP="000B7840">
      <w:pPr>
        <w:widowControl w:val="0"/>
        <w:numPr>
          <w:ilvl w:val="0"/>
          <w:numId w:val="18"/>
        </w:numPr>
        <w:suppressAutoHyphens/>
        <w:overflowPunct w:val="0"/>
        <w:autoSpaceDE w:val="0"/>
        <w:autoSpaceDN w:val="0"/>
        <w:adjustRightInd w:val="0"/>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Será propiciado ao licitante, antes da imposição das penalidades elencadas nos itens precedentes, o direito ao contraditório e à ampla defesa.</w:t>
      </w:r>
    </w:p>
    <w:p w:rsidR="000B7840" w:rsidRPr="00533DCC" w:rsidRDefault="000B7840" w:rsidP="000B7840">
      <w:pPr>
        <w:widowControl w:val="0"/>
        <w:suppressAutoHyphens/>
        <w:overflowPunct w:val="0"/>
        <w:autoSpaceDE w:val="0"/>
        <w:autoSpaceDN w:val="0"/>
        <w:adjustRightInd w:val="0"/>
        <w:spacing w:after="0" w:line="240" w:lineRule="auto"/>
        <w:jc w:val="both"/>
        <w:rPr>
          <w:rFonts w:ascii="Times New Roman" w:eastAsia="Times New Roman" w:hAnsi="Times New Roman"/>
          <w:sz w:val="24"/>
          <w:szCs w:val="24"/>
          <w:lang w:eastAsia="zh-CN"/>
        </w:rPr>
      </w:pP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Condições gerais:</w:t>
      </w: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As normas disciplinadoras deste </w:t>
      </w:r>
      <w:r w:rsidRPr="00533DCC">
        <w:rPr>
          <w:rFonts w:ascii="Times New Roman" w:eastAsia="Times New Roman" w:hAnsi="Times New Roman"/>
          <w:b/>
          <w:sz w:val="24"/>
          <w:szCs w:val="24"/>
          <w:lang w:eastAsia="zh-CN"/>
        </w:rPr>
        <w:t>PREGÃO</w:t>
      </w:r>
      <w:r w:rsidRPr="00533DCC">
        <w:rPr>
          <w:rFonts w:ascii="Times New Roman" w:eastAsia="Times New Roman" w:hAnsi="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Na contagem dos prazos estabelecidos neste </w:t>
      </w:r>
      <w:r w:rsidRPr="00533DCC">
        <w:rPr>
          <w:rFonts w:ascii="Times New Roman" w:eastAsia="Times New Roman" w:hAnsi="Times New Roman"/>
          <w:b/>
          <w:sz w:val="24"/>
          <w:szCs w:val="24"/>
          <w:lang w:eastAsia="zh-CN"/>
        </w:rPr>
        <w:t>PREGÃO</w:t>
      </w:r>
      <w:r w:rsidRPr="00533DCC">
        <w:rPr>
          <w:rFonts w:ascii="Times New Roman" w:eastAsia="Times New Roman" w:hAnsi="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lastRenderedPageBreak/>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33DCC">
        <w:rPr>
          <w:rFonts w:ascii="Times New Roman" w:eastAsia="Times New Roman" w:hAnsi="Times New Roman"/>
          <w:b/>
          <w:sz w:val="24"/>
          <w:szCs w:val="24"/>
          <w:lang w:eastAsia="zh-CN"/>
        </w:rPr>
        <w:t>EDITAL</w:t>
      </w:r>
      <w:r w:rsidRPr="00533DCC">
        <w:rPr>
          <w:rFonts w:ascii="Times New Roman" w:eastAsia="Times New Roman" w:hAnsi="Times New Roman"/>
          <w:sz w:val="24"/>
          <w:szCs w:val="24"/>
          <w:lang w:eastAsia="zh-CN"/>
        </w:rPr>
        <w:t xml:space="preserve">, desde que não haja comunicação do </w:t>
      </w:r>
      <w:r w:rsidRPr="00533DCC">
        <w:rPr>
          <w:rFonts w:ascii="Times New Roman" w:eastAsia="Times New Roman" w:hAnsi="Times New Roman"/>
          <w:b/>
          <w:sz w:val="24"/>
          <w:szCs w:val="24"/>
          <w:lang w:eastAsia="zh-CN"/>
        </w:rPr>
        <w:t>PREGOEIRO</w:t>
      </w:r>
      <w:r w:rsidRPr="00533DCC">
        <w:rPr>
          <w:rFonts w:ascii="Times New Roman" w:eastAsia="Times New Roman" w:hAnsi="Times New Roman"/>
          <w:sz w:val="24"/>
          <w:szCs w:val="24"/>
          <w:lang w:eastAsia="zh-CN"/>
        </w:rPr>
        <w:t xml:space="preserve"> em sentido contrário.</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33DCC">
        <w:rPr>
          <w:rFonts w:ascii="Times New Roman" w:eastAsia="Times New Roman" w:hAnsi="Times New Roman"/>
          <w:b/>
          <w:sz w:val="24"/>
          <w:szCs w:val="24"/>
          <w:lang w:eastAsia="zh-CN"/>
        </w:rPr>
        <w:t>PREGÃO.</w:t>
      </w:r>
    </w:p>
    <w:p w:rsidR="000B7840" w:rsidRPr="00533DCC" w:rsidRDefault="000B7840" w:rsidP="000B7840">
      <w:pPr>
        <w:widowControl w:val="0"/>
        <w:suppressAutoHyphens/>
        <w:spacing w:after="0" w:line="240" w:lineRule="auto"/>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 </w:t>
      </w:r>
      <w:proofErr w:type="gramStart"/>
      <w:r w:rsidRPr="00533DCC">
        <w:rPr>
          <w:rFonts w:ascii="Times New Roman" w:eastAsia="Times New Roman" w:hAnsi="Times New Roman"/>
          <w:sz w:val="24"/>
          <w:szCs w:val="24"/>
          <w:lang w:eastAsia="zh-CN"/>
        </w:rPr>
        <w:t>A(</w:t>
      </w:r>
      <w:proofErr w:type="gramEnd"/>
      <w:r w:rsidRPr="00533DCC">
        <w:rPr>
          <w:rFonts w:ascii="Times New Roman" w:eastAsia="Times New Roman" w:hAnsi="Times New Roman"/>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533DCC">
        <w:rPr>
          <w:rFonts w:ascii="Times New Roman" w:eastAsia="Times New Roman" w:hAnsi="Times New Roman"/>
          <w:b/>
          <w:sz w:val="24"/>
          <w:szCs w:val="24"/>
          <w:lang w:eastAsia="zh-CN"/>
        </w:rPr>
        <w:t>PREGÃO.</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A apresentação da proposta de preços implicará na aceitação, por parte </w:t>
      </w:r>
      <w:proofErr w:type="gramStart"/>
      <w:r w:rsidRPr="00533DCC">
        <w:rPr>
          <w:rFonts w:ascii="Times New Roman" w:eastAsia="Times New Roman" w:hAnsi="Times New Roman"/>
          <w:sz w:val="24"/>
          <w:szCs w:val="24"/>
          <w:lang w:eastAsia="zh-CN"/>
        </w:rPr>
        <w:t>da(</w:t>
      </w:r>
      <w:proofErr w:type="gramEnd"/>
      <w:r w:rsidRPr="00533DCC">
        <w:rPr>
          <w:rFonts w:ascii="Times New Roman" w:eastAsia="Times New Roman" w:hAnsi="Times New Roman"/>
          <w:sz w:val="24"/>
          <w:szCs w:val="24"/>
          <w:lang w:eastAsia="zh-CN"/>
        </w:rPr>
        <w:t xml:space="preserve">o) proponente, das condições previstas neste </w:t>
      </w:r>
      <w:r w:rsidRPr="00533DCC">
        <w:rPr>
          <w:rFonts w:ascii="Times New Roman" w:eastAsia="Times New Roman" w:hAnsi="Times New Roman"/>
          <w:b/>
          <w:sz w:val="24"/>
          <w:szCs w:val="24"/>
          <w:lang w:eastAsia="zh-CN"/>
        </w:rPr>
        <w:t>EDITAL</w:t>
      </w:r>
      <w:r w:rsidRPr="00533DCC">
        <w:rPr>
          <w:rFonts w:ascii="Times New Roman" w:eastAsia="Times New Roman" w:hAnsi="Times New Roman"/>
          <w:sz w:val="24"/>
          <w:szCs w:val="24"/>
          <w:lang w:eastAsia="zh-CN"/>
        </w:rPr>
        <w:t xml:space="preserve"> e seus </w:t>
      </w:r>
      <w:r w:rsidRPr="00533DCC">
        <w:rPr>
          <w:rFonts w:ascii="Times New Roman" w:eastAsia="Times New Roman" w:hAnsi="Times New Roman"/>
          <w:b/>
          <w:sz w:val="24"/>
          <w:szCs w:val="24"/>
          <w:lang w:eastAsia="zh-CN"/>
        </w:rPr>
        <w:t>ANEXOS</w:t>
      </w:r>
      <w:r w:rsidRPr="00533DCC">
        <w:rPr>
          <w:rFonts w:ascii="Times New Roman" w:eastAsia="Times New Roman" w:hAnsi="Times New Roman"/>
          <w:sz w:val="24"/>
          <w:szCs w:val="24"/>
          <w:lang w:eastAsia="zh-CN"/>
        </w:rPr>
        <w:t>.</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proofErr w:type="gramStart"/>
      <w:r w:rsidRPr="00533DCC">
        <w:rPr>
          <w:rFonts w:ascii="Times New Roman" w:eastAsia="Times New Roman" w:hAnsi="Times New Roman"/>
          <w:sz w:val="24"/>
          <w:szCs w:val="24"/>
          <w:lang w:eastAsia="zh-CN"/>
        </w:rPr>
        <w:t>A(</w:t>
      </w:r>
      <w:proofErr w:type="gramEnd"/>
      <w:r w:rsidRPr="00533DCC">
        <w:rPr>
          <w:rFonts w:ascii="Times New Roman" w:eastAsia="Times New Roman" w:hAnsi="Times New Roman"/>
          <w:sz w:val="24"/>
          <w:szCs w:val="24"/>
          <w:lang w:eastAsia="zh-CN"/>
        </w:rPr>
        <w:t xml:space="preserve">O) proponente é responsável pela fidelidade e legitimidade das informações e dos documentos colacionados em qualquer fase do </w:t>
      </w:r>
      <w:r w:rsidRPr="00533DCC">
        <w:rPr>
          <w:rFonts w:ascii="Times New Roman" w:eastAsia="Times New Roman" w:hAnsi="Times New Roman"/>
          <w:b/>
          <w:sz w:val="24"/>
          <w:szCs w:val="24"/>
          <w:lang w:eastAsia="zh-CN"/>
        </w:rPr>
        <w:t>PREGÃO.</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A adjudicação do item deste </w:t>
      </w:r>
      <w:r w:rsidRPr="00533DCC">
        <w:rPr>
          <w:rFonts w:ascii="Times New Roman" w:eastAsia="Times New Roman" w:hAnsi="Times New Roman"/>
          <w:b/>
          <w:sz w:val="24"/>
          <w:szCs w:val="24"/>
          <w:lang w:eastAsia="zh-CN"/>
        </w:rPr>
        <w:t>PREGÃO</w:t>
      </w:r>
      <w:r w:rsidRPr="00533DCC">
        <w:rPr>
          <w:rFonts w:ascii="Times New Roman" w:eastAsia="Times New Roman" w:hAnsi="Times New Roman"/>
          <w:sz w:val="24"/>
          <w:szCs w:val="24"/>
          <w:lang w:eastAsia="zh-CN"/>
        </w:rPr>
        <w:t xml:space="preserve"> não implicará em direito à contratação.</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Este Edital e seus Anexos, bem como a(s) proposta(s) </w:t>
      </w:r>
      <w:proofErr w:type="gramStart"/>
      <w:r w:rsidRPr="00533DCC">
        <w:rPr>
          <w:rFonts w:ascii="Times New Roman" w:eastAsia="Times New Roman" w:hAnsi="Times New Roman"/>
          <w:sz w:val="24"/>
          <w:szCs w:val="24"/>
          <w:lang w:eastAsia="zh-CN"/>
        </w:rPr>
        <w:t>da(</w:t>
      </w:r>
      <w:proofErr w:type="gramEnd"/>
      <w:r w:rsidRPr="00533DCC">
        <w:rPr>
          <w:rFonts w:ascii="Times New Roman" w:eastAsia="Times New Roman" w:hAnsi="Times New Roman"/>
          <w:sz w:val="24"/>
          <w:szCs w:val="24"/>
          <w:lang w:eastAsia="zh-CN"/>
        </w:rPr>
        <w:t xml:space="preserve">o)(s) proponente(s) adjudicatária(o)(s), farão parte integrante do contrato, independentemente de transcrição. </w:t>
      </w:r>
    </w:p>
    <w:p w:rsidR="000B7840" w:rsidRPr="00533DCC" w:rsidRDefault="000B7840" w:rsidP="000B7840">
      <w:pPr>
        <w:widowControl w:val="0"/>
        <w:suppressAutoHyphens/>
        <w:spacing w:after="0" w:line="240" w:lineRule="auto"/>
        <w:ind w:left="720"/>
        <w:jc w:val="both"/>
        <w:rPr>
          <w:rFonts w:ascii="Times New Roman" w:eastAsia="Times New Roman" w:hAnsi="Times New Roman"/>
          <w:sz w:val="24"/>
          <w:szCs w:val="24"/>
          <w:lang w:eastAsia="zh-CN"/>
        </w:rPr>
      </w:pPr>
    </w:p>
    <w:p w:rsidR="000B7840" w:rsidRPr="00533DCC" w:rsidRDefault="000B7840" w:rsidP="000B7840">
      <w:pPr>
        <w:widowControl w:val="0"/>
        <w:numPr>
          <w:ilvl w:val="0"/>
          <w:numId w:val="29"/>
        </w:numPr>
        <w:suppressAutoHyphens/>
        <w:spacing w:after="0" w:line="240" w:lineRule="auto"/>
        <w:jc w:val="both"/>
        <w:rPr>
          <w:rFonts w:ascii="Times New Roman" w:eastAsia="Times New Roman" w:hAnsi="Times New Roman"/>
          <w:sz w:val="24"/>
          <w:szCs w:val="24"/>
          <w:lang w:eastAsia="zh-CN"/>
        </w:rPr>
      </w:pPr>
      <w:r w:rsidRPr="00533DCC">
        <w:rPr>
          <w:rFonts w:ascii="Times New Roman" w:eastAsia="Times New Roman" w:hAnsi="Times New Roman"/>
          <w:sz w:val="24"/>
          <w:szCs w:val="24"/>
          <w:lang w:eastAsia="zh-CN"/>
        </w:rPr>
        <w:t xml:space="preserve">Os casos omissos neste </w:t>
      </w:r>
      <w:r w:rsidRPr="00533DCC">
        <w:rPr>
          <w:rFonts w:ascii="Times New Roman" w:eastAsia="Times New Roman" w:hAnsi="Times New Roman"/>
          <w:b/>
          <w:sz w:val="24"/>
          <w:szCs w:val="24"/>
          <w:lang w:eastAsia="zh-CN"/>
        </w:rPr>
        <w:t>EDITAL DE PREGÃO</w:t>
      </w:r>
      <w:r w:rsidRPr="00533DCC">
        <w:rPr>
          <w:rFonts w:ascii="Times New Roman" w:eastAsia="Times New Roman" w:hAnsi="Times New Roman"/>
          <w:sz w:val="24"/>
          <w:szCs w:val="24"/>
          <w:lang w:eastAsia="zh-CN"/>
        </w:rPr>
        <w:t xml:space="preserve"> serão solucionados pelo </w:t>
      </w:r>
      <w:r w:rsidRPr="00533DCC">
        <w:rPr>
          <w:rFonts w:ascii="Times New Roman" w:eastAsia="Times New Roman" w:hAnsi="Times New Roman"/>
          <w:b/>
          <w:sz w:val="24"/>
          <w:szCs w:val="24"/>
          <w:lang w:eastAsia="zh-CN"/>
        </w:rPr>
        <w:t>PREGOEIRO</w:t>
      </w:r>
      <w:r w:rsidRPr="00533DCC">
        <w:rPr>
          <w:rFonts w:ascii="Times New Roman" w:eastAsia="Times New Roman" w:hAnsi="Times New Roman"/>
          <w:sz w:val="24"/>
          <w:szCs w:val="24"/>
          <w:lang w:eastAsia="zh-CN"/>
        </w:rPr>
        <w:t>, com base na legislação municipal e, subsidiariamente, nos termos da legislação federal e princípios gerais de direito.</w:t>
      </w:r>
    </w:p>
    <w:p w:rsidR="000B7840" w:rsidRPr="00533DCC" w:rsidRDefault="000B7840" w:rsidP="000B7840">
      <w:pPr>
        <w:pStyle w:val="PargrafodaLista"/>
        <w:spacing w:after="0"/>
        <w:ind w:left="709"/>
        <w:rPr>
          <w:rFonts w:ascii="Times New Roman" w:hAnsi="Times New Roman"/>
          <w:b/>
          <w:sz w:val="24"/>
          <w:szCs w:val="24"/>
        </w:rPr>
      </w:pP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lastRenderedPageBreak/>
        <w:t>Orçamento detalhado estimado em planilha com preço unitário e valor global:</w:t>
      </w:r>
    </w:p>
    <w:tbl>
      <w:tblPr>
        <w:tblW w:w="9168"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4"/>
        <w:gridCol w:w="1139"/>
        <w:gridCol w:w="1385"/>
      </w:tblGrid>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ITEM</w:t>
            </w:r>
          </w:p>
        </w:tc>
        <w:tc>
          <w:tcPr>
            <w:tcW w:w="6019"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DESCRIÇÃO</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QUANT.</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MEDIANA</w:t>
            </w:r>
          </w:p>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V.U.</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proofErr w:type="spellStart"/>
            <w:r w:rsidRPr="00646208">
              <w:rPr>
                <w:rFonts w:ascii="Times New Roman" w:eastAsia="Times New Roman" w:hAnsi="Times New Roman"/>
                <w:b/>
                <w:i/>
                <w:color w:val="000000"/>
                <w:sz w:val="20"/>
                <w:szCs w:val="20"/>
              </w:rPr>
              <w:t>Marcella</w:t>
            </w:r>
            <w:proofErr w:type="spellEnd"/>
            <w:r w:rsidRPr="00646208">
              <w:rPr>
                <w:rFonts w:ascii="Times New Roman" w:eastAsia="Times New Roman" w:hAnsi="Times New Roman"/>
                <w:b/>
                <w:i/>
                <w:color w:val="000000"/>
                <w:sz w:val="20"/>
                <w:szCs w:val="20"/>
              </w:rPr>
              <w:t xml:space="preserve"> Larissa Gomes Lopes.</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R$</w:t>
            </w:r>
          </w:p>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64,32</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02</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r w:rsidRPr="00646208">
              <w:rPr>
                <w:rFonts w:ascii="Times New Roman" w:eastAsia="Times New Roman" w:hAnsi="Times New Roman"/>
                <w:b/>
                <w:i/>
                <w:color w:val="000000"/>
                <w:sz w:val="20"/>
                <w:szCs w:val="20"/>
              </w:rPr>
              <w:t>Laís Oliveira Costa.</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 xml:space="preserve">R$ </w:t>
            </w:r>
          </w:p>
          <w:p w:rsidR="000B7840" w:rsidRPr="00646208" w:rsidRDefault="000B7840" w:rsidP="00495B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63,85</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03</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o estagiário </w:t>
            </w:r>
            <w:proofErr w:type="spellStart"/>
            <w:r w:rsidRPr="00646208">
              <w:rPr>
                <w:rFonts w:ascii="Times New Roman" w:eastAsia="Times New Roman" w:hAnsi="Times New Roman"/>
                <w:b/>
                <w:i/>
                <w:color w:val="000000"/>
                <w:sz w:val="20"/>
                <w:szCs w:val="20"/>
              </w:rPr>
              <w:t>Jhonatan</w:t>
            </w:r>
            <w:proofErr w:type="spellEnd"/>
            <w:r w:rsidRPr="00646208">
              <w:rPr>
                <w:rFonts w:ascii="Times New Roman" w:eastAsia="Times New Roman" w:hAnsi="Times New Roman"/>
                <w:b/>
                <w:i/>
                <w:color w:val="000000"/>
                <w:sz w:val="20"/>
                <w:szCs w:val="20"/>
              </w:rPr>
              <w:t xml:space="preserve"> César de Brito.</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 xml:space="preserve">R$ </w:t>
            </w:r>
          </w:p>
          <w:p w:rsidR="000B7840" w:rsidRPr="00646208" w:rsidRDefault="000B7840" w:rsidP="00495B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66,45</w:t>
            </w:r>
          </w:p>
        </w:tc>
      </w:tr>
    </w:tbl>
    <w:p w:rsidR="000B7840" w:rsidRPr="00533DCC" w:rsidRDefault="000B7840" w:rsidP="000B7840">
      <w:pPr>
        <w:pStyle w:val="PargrafodaLista"/>
        <w:ind w:left="0"/>
        <w:rPr>
          <w:rFonts w:ascii="Times New Roman" w:hAnsi="Times New Roman"/>
          <w:b/>
          <w:sz w:val="24"/>
          <w:szCs w:val="24"/>
        </w:rPr>
      </w:pP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Cronograma físico-financeiro: </w:t>
      </w:r>
      <w:r w:rsidRPr="00533DCC">
        <w:rPr>
          <w:rFonts w:ascii="Times New Roman" w:hAnsi="Times New Roman"/>
          <w:sz w:val="24"/>
          <w:szCs w:val="24"/>
        </w:rPr>
        <w:t>não se aplica</w:t>
      </w:r>
      <w:r w:rsidRPr="00533DCC">
        <w:rPr>
          <w:rFonts w:ascii="Times New Roman" w:hAnsi="Times New Roman"/>
          <w:b/>
          <w:sz w:val="24"/>
          <w:szCs w:val="24"/>
        </w:rPr>
        <w:t>.</w:t>
      </w: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Critérios de sustentabilidade ambiental: </w:t>
      </w:r>
      <w:r w:rsidRPr="00533DCC">
        <w:rPr>
          <w:rFonts w:ascii="Times New Roman" w:hAnsi="Times New Roman"/>
          <w:sz w:val="24"/>
          <w:szCs w:val="24"/>
        </w:rPr>
        <w:t xml:space="preserve">A licitante deverá observar toda a legislação pertinente, e, precipuamente, ao artigo 3º. </w:t>
      </w:r>
      <w:proofErr w:type="gramStart"/>
      <w:r w:rsidRPr="00533DCC">
        <w:rPr>
          <w:rFonts w:ascii="Times New Roman" w:hAnsi="Times New Roman"/>
          <w:sz w:val="24"/>
          <w:szCs w:val="24"/>
        </w:rPr>
        <w:t>da</w:t>
      </w:r>
      <w:proofErr w:type="gramEnd"/>
      <w:r w:rsidRPr="00533DCC">
        <w:rPr>
          <w:rFonts w:ascii="Times New Roman" w:hAnsi="Times New Roman"/>
          <w:sz w:val="24"/>
          <w:szCs w:val="24"/>
        </w:rPr>
        <w:t xml:space="preserve"> Lei 8.666/93.</w:t>
      </w:r>
    </w:p>
    <w:p w:rsidR="000B7840" w:rsidRPr="00533DCC" w:rsidRDefault="000B7840" w:rsidP="000B7840">
      <w:pPr>
        <w:numPr>
          <w:ilvl w:val="0"/>
          <w:numId w:val="31"/>
        </w:numPr>
        <w:spacing w:after="200" w:line="276" w:lineRule="auto"/>
        <w:jc w:val="both"/>
        <w:rPr>
          <w:rFonts w:ascii="Times New Roman" w:hAnsi="Times New Roman"/>
          <w:b/>
          <w:sz w:val="24"/>
          <w:szCs w:val="24"/>
        </w:rPr>
      </w:pPr>
      <w:r w:rsidRPr="00533DCC">
        <w:rPr>
          <w:rFonts w:ascii="Times New Roman" w:hAnsi="Times New Roman"/>
          <w:b/>
          <w:sz w:val="24"/>
          <w:szCs w:val="24"/>
        </w:rPr>
        <w:t xml:space="preserve">Do Acesso: </w:t>
      </w:r>
      <w:r w:rsidRPr="00533DCC">
        <w:rPr>
          <w:rFonts w:ascii="Times New Roman" w:hAnsi="Times New Roman"/>
          <w:sz w:val="24"/>
          <w:szCs w:val="24"/>
        </w:rPr>
        <w:t>Fica</w:t>
      </w:r>
      <w:r w:rsidRPr="00533DCC">
        <w:rPr>
          <w:rFonts w:ascii="Times New Roman" w:hAnsi="Times New Roman"/>
          <w:b/>
          <w:sz w:val="24"/>
          <w:szCs w:val="24"/>
        </w:rPr>
        <w:t xml:space="preserve"> </w:t>
      </w:r>
      <w:r w:rsidRPr="00533DCC">
        <w:rPr>
          <w:rFonts w:ascii="Times New Roman" w:hAnsi="Times New Roman"/>
          <w:sz w:val="24"/>
          <w:szCs w:val="24"/>
        </w:rPr>
        <w:t>assegurado ao controle interno e externo o acesso irrestrito a todas as informações pertinentes a esta contratação.</w:t>
      </w:r>
    </w:p>
    <w:p w:rsidR="000B7840" w:rsidRPr="00533DCC" w:rsidRDefault="000B7840" w:rsidP="000B7840">
      <w:pPr>
        <w:jc w:val="both"/>
        <w:rPr>
          <w:rFonts w:ascii="Times New Roman" w:hAnsi="Times New Roman"/>
          <w:b/>
          <w:sz w:val="24"/>
          <w:szCs w:val="24"/>
        </w:rPr>
      </w:pPr>
    </w:p>
    <w:p w:rsidR="000B7840" w:rsidRPr="00533DCC" w:rsidRDefault="000B7840" w:rsidP="000B7840">
      <w:pPr>
        <w:pStyle w:val="PargrafodaLista"/>
        <w:rPr>
          <w:rFonts w:ascii="Times New Roman" w:hAnsi="Times New Roman"/>
          <w:sz w:val="24"/>
          <w:szCs w:val="24"/>
        </w:rPr>
      </w:pPr>
      <w:r w:rsidRPr="00533DCC">
        <w:rPr>
          <w:rFonts w:ascii="Times New Roman" w:hAnsi="Times New Roman"/>
          <w:sz w:val="24"/>
          <w:szCs w:val="24"/>
        </w:rPr>
        <w:t xml:space="preserve">Extrema, MG, </w:t>
      </w:r>
      <w:r>
        <w:rPr>
          <w:rFonts w:ascii="Times New Roman" w:hAnsi="Times New Roman"/>
          <w:sz w:val="24"/>
          <w:szCs w:val="24"/>
        </w:rPr>
        <w:t>25</w:t>
      </w:r>
      <w:r w:rsidRPr="00533DCC">
        <w:rPr>
          <w:rFonts w:ascii="Times New Roman" w:hAnsi="Times New Roman"/>
          <w:sz w:val="24"/>
          <w:szCs w:val="24"/>
        </w:rPr>
        <w:t xml:space="preserve"> de </w:t>
      </w:r>
      <w:r>
        <w:rPr>
          <w:rFonts w:ascii="Times New Roman" w:hAnsi="Times New Roman"/>
          <w:sz w:val="24"/>
          <w:szCs w:val="24"/>
        </w:rPr>
        <w:t>janeiro</w:t>
      </w:r>
      <w:r w:rsidRPr="00533DCC">
        <w:rPr>
          <w:rFonts w:ascii="Times New Roman" w:hAnsi="Times New Roman"/>
          <w:sz w:val="24"/>
          <w:szCs w:val="24"/>
        </w:rPr>
        <w:t xml:space="preserve"> de 202</w:t>
      </w:r>
      <w:r>
        <w:rPr>
          <w:rFonts w:ascii="Times New Roman" w:hAnsi="Times New Roman"/>
          <w:sz w:val="24"/>
          <w:szCs w:val="24"/>
        </w:rPr>
        <w:t>1</w:t>
      </w:r>
      <w:r w:rsidRPr="00533DCC">
        <w:rPr>
          <w:rFonts w:ascii="Times New Roman" w:hAnsi="Times New Roman"/>
          <w:sz w:val="24"/>
          <w:szCs w:val="24"/>
        </w:rPr>
        <w:t>.</w:t>
      </w:r>
    </w:p>
    <w:p w:rsidR="000B7840" w:rsidRPr="00533DCC" w:rsidRDefault="000B7840" w:rsidP="000B7840">
      <w:pPr>
        <w:pStyle w:val="PargrafodaLista"/>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b/>
          <w:sz w:val="24"/>
          <w:szCs w:val="24"/>
        </w:rPr>
      </w:pPr>
      <w:r w:rsidRPr="00533DCC">
        <w:rPr>
          <w:rFonts w:ascii="Times New Roman" w:hAnsi="Times New Roman"/>
          <w:b/>
          <w:sz w:val="24"/>
          <w:szCs w:val="24"/>
        </w:rPr>
        <w:t>DIRETORIA ADMINISTRATIVA / FINANCEIRA</w:t>
      </w: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sidRPr="00533DCC">
        <w:rPr>
          <w:rFonts w:ascii="Times New Roman" w:hAnsi="Times New Roman"/>
          <w:sz w:val="24"/>
          <w:szCs w:val="24"/>
        </w:rPr>
        <w:t>________________________________________</w:t>
      </w:r>
    </w:p>
    <w:p w:rsidR="000B7840"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Danilo de Morais</w:t>
      </w: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Diretor Administrativo Financeiro</w:t>
      </w:r>
    </w:p>
    <w:p w:rsidR="000B7840" w:rsidRPr="00533DCC" w:rsidRDefault="000B7840" w:rsidP="000B7840">
      <w:pPr>
        <w:tabs>
          <w:tab w:val="left" w:pos="4740"/>
        </w:tabs>
        <w:spacing w:after="0" w:line="240" w:lineRule="auto"/>
        <w:jc w:val="both"/>
        <w:rPr>
          <w:rFonts w:ascii="Times New Roman" w:hAnsi="Times New Roman"/>
          <w:sz w:val="24"/>
          <w:szCs w:val="24"/>
        </w:rPr>
      </w:pPr>
    </w:p>
    <w:p w:rsidR="000B7840" w:rsidRPr="00533DCC" w:rsidRDefault="000B7840" w:rsidP="000B7840">
      <w:pPr>
        <w:tabs>
          <w:tab w:val="left" w:pos="4740"/>
        </w:tabs>
        <w:spacing w:after="0" w:line="240" w:lineRule="auto"/>
        <w:jc w:val="both"/>
        <w:rPr>
          <w:rFonts w:ascii="Times New Roman" w:hAnsi="Times New Roman"/>
          <w:sz w:val="24"/>
          <w:szCs w:val="24"/>
        </w:rPr>
      </w:pPr>
    </w:p>
    <w:p w:rsidR="000B7840" w:rsidRPr="00533DCC" w:rsidRDefault="000B7840" w:rsidP="000B7840">
      <w:pPr>
        <w:tabs>
          <w:tab w:val="left" w:pos="4740"/>
        </w:tabs>
        <w:spacing w:after="0" w:line="240" w:lineRule="auto"/>
        <w:jc w:val="both"/>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b/>
          <w:sz w:val="24"/>
          <w:szCs w:val="24"/>
        </w:rPr>
      </w:pPr>
      <w:r w:rsidRPr="00533DCC">
        <w:rPr>
          <w:rFonts w:ascii="Times New Roman" w:hAnsi="Times New Roman"/>
          <w:b/>
          <w:sz w:val="24"/>
          <w:szCs w:val="24"/>
        </w:rPr>
        <w:t>DESPACHO</w:t>
      </w: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r w:rsidRPr="00533DCC">
        <w:rPr>
          <w:rFonts w:ascii="Times New Roman" w:hAnsi="Times New Roman"/>
          <w:sz w:val="24"/>
          <w:szCs w:val="24"/>
        </w:rPr>
        <w:t xml:space="preserve">APROVO, na íntegra, esse </w:t>
      </w:r>
      <w:r w:rsidRPr="00533DCC">
        <w:rPr>
          <w:rFonts w:ascii="Times New Roman" w:hAnsi="Times New Roman"/>
          <w:b/>
          <w:i/>
          <w:sz w:val="24"/>
          <w:szCs w:val="24"/>
        </w:rPr>
        <w:t>Termo de Referência</w:t>
      </w:r>
      <w:r w:rsidRPr="00533DCC">
        <w:rPr>
          <w:rFonts w:ascii="Times New Roman" w:hAnsi="Times New Roman"/>
          <w:sz w:val="24"/>
          <w:szCs w:val="24"/>
        </w:rPr>
        <w:t xml:space="preserve"> (Inciso I, § 2º, art. 7º da Lei 8.666/93).</w:t>
      </w: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sz w:val="24"/>
          <w:szCs w:val="24"/>
        </w:rPr>
      </w:pP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sidRPr="00533DCC">
        <w:rPr>
          <w:rFonts w:ascii="Times New Roman" w:hAnsi="Times New Roman"/>
          <w:sz w:val="24"/>
          <w:szCs w:val="24"/>
        </w:rPr>
        <w:t xml:space="preserve">__________________________________________ </w:t>
      </w:r>
    </w:p>
    <w:p w:rsidR="000B7840"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Sidney Soares Carvalho</w:t>
      </w:r>
    </w:p>
    <w:p w:rsidR="000B7840" w:rsidRPr="00533DCC" w:rsidRDefault="000B7840" w:rsidP="000B784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sz w:val="24"/>
          <w:szCs w:val="24"/>
        </w:rPr>
      </w:pPr>
      <w:r>
        <w:rPr>
          <w:rFonts w:ascii="Times New Roman" w:hAnsi="Times New Roman"/>
          <w:sz w:val="24"/>
          <w:szCs w:val="24"/>
        </w:rPr>
        <w:t>Presidente</w:t>
      </w:r>
    </w:p>
    <w:p w:rsidR="000B7840" w:rsidRPr="00533DCC" w:rsidRDefault="000B7840" w:rsidP="000B7840">
      <w:pPr>
        <w:ind w:left="720"/>
        <w:jc w:val="both"/>
        <w:rPr>
          <w:rFonts w:ascii="Times New Roman" w:hAnsi="Times New Roman"/>
          <w:b/>
          <w:sz w:val="24"/>
          <w:szCs w:val="24"/>
        </w:rPr>
      </w:pPr>
    </w:p>
    <w:p w:rsidR="00F561EE" w:rsidRDefault="00F561EE" w:rsidP="009B492C">
      <w:pPr>
        <w:autoSpaceDE w:val="0"/>
        <w:autoSpaceDN w:val="0"/>
        <w:spacing w:after="0" w:line="240" w:lineRule="auto"/>
        <w:jc w:val="center"/>
        <w:rPr>
          <w:rFonts w:ascii="Times New Roman" w:eastAsia="Times New Roman" w:hAnsi="Times New Roman"/>
          <w:b/>
          <w:caps/>
          <w:sz w:val="32"/>
          <w:szCs w:val="32"/>
          <w:lang w:eastAsia="pt-BR"/>
        </w:rPr>
      </w:pPr>
    </w:p>
    <w:p w:rsidR="00F561EE" w:rsidRDefault="00F561EE" w:rsidP="009B492C">
      <w:pPr>
        <w:autoSpaceDE w:val="0"/>
        <w:autoSpaceDN w:val="0"/>
        <w:spacing w:after="0" w:line="240" w:lineRule="auto"/>
        <w:jc w:val="center"/>
        <w:rPr>
          <w:rFonts w:ascii="Times New Roman" w:eastAsia="Times New Roman" w:hAnsi="Times New Roman"/>
          <w:b/>
          <w:caps/>
          <w:sz w:val="32"/>
          <w:szCs w:val="32"/>
          <w:lang w:eastAsia="pt-BR"/>
        </w:rPr>
      </w:pPr>
    </w:p>
    <w:p w:rsidR="00F561EE" w:rsidRDefault="00F561EE" w:rsidP="009B492C">
      <w:pPr>
        <w:autoSpaceDE w:val="0"/>
        <w:autoSpaceDN w:val="0"/>
        <w:spacing w:after="0" w:line="240" w:lineRule="auto"/>
        <w:jc w:val="center"/>
        <w:rPr>
          <w:rFonts w:ascii="Times New Roman" w:eastAsia="Times New Roman" w:hAnsi="Times New Roman"/>
          <w:b/>
          <w:caps/>
          <w:sz w:val="32"/>
          <w:szCs w:val="32"/>
          <w:lang w:eastAsia="pt-BR"/>
        </w:rPr>
      </w:pPr>
    </w:p>
    <w:p w:rsidR="000B7840" w:rsidRDefault="000B7840"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0418E3" w:rsidRDefault="000418E3" w:rsidP="000418E3">
      <w:pPr>
        <w:spacing w:after="0" w:line="240" w:lineRule="auto"/>
        <w:jc w:val="both"/>
        <w:rPr>
          <w:rFonts w:ascii="Times New Roman" w:hAnsi="Times New Roman"/>
          <w:b/>
          <w:color w:val="000000" w:themeColor="text1"/>
          <w:sz w:val="20"/>
          <w:szCs w:val="20"/>
        </w:rPr>
      </w:pPr>
    </w:p>
    <w:tbl>
      <w:tblPr>
        <w:tblW w:w="9830"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3"/>
        <w:gridCol w:w="1139"/>
        <w:gridCol w:w="2048"/>
      </w:tblGrid>
      <w:tr w:rsidR="000B7840" w:rsidTr="000B7840">
        <w:trPr>
          <w:jc w:val="center"/>
        </w:trPr>
        <w:tc>
          <w:tcPr>
            <w:tcW w:w="750"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ITEM</w:t>
            </w:r>
          </w:p>
        </w:tc>
        <w:tc>
          <w:tcPr>
            <w:tcW w:w="5893"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DESCRIÇÃO</w:t>
            </w:r>
          </w:p>
        </w:tc>
        <w:tc>
          <w:tcPr>
            <w:tcW w:w="1139"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QUANT.</w:t>
            </w:r>
          </w:p>
        </w:tc>
        <w:tc>
          <w:tcPr>
            <w:tcW w:w="2048"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VALOR UNITÁRIO DO PRÊMIO</w:t>
            </w:r>
          </w:p>
        </w:tc>
      </w:tr>
      <w:tr w:rsidR="000B7840" w:rsidTr="000B7840">
        <w:trPr>
          <w:jc w:val="center"/>
        </w:trPr>
        <w:tc>
          <w:tcPr>
            <w:tcW w:w="75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5893" w:type="dxa"/>
            <w:shd w:val="clear" w:color="auto" w:fill="auto"/>
          </w:tcPr>
          <w:p w:rsidR="000B7840" w:rsidRPr="00646208" w:rsidRDefault="000B7840" w:rsidP="00495BB9">
            <w:pPr>
              <w:spacing w:after="0" w:line="240" w:lineRule="auto"/>
              <w:jc w:val="both"/>
              <w:rPr>
                <w:rFonts w:ascii="Times New Roman" w:eastAsia="Times New Roman" w:hAnsi="Times New Roman"/>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proofErr w:type="spellStart"/>
            <w:r w:rsidRPr="00646208">
              <w:rPr>
                <w:rFonts w:ascii="Times New Roman" w:eastAsia="Times New Roman" w:hAnsi="Times New Roman"/>
                <w:b/>
                <w:i/>
                <w:color w:val="000000"/>
                <w:sz w:val="20"/>
                <w:szCs w:val="20"/>
              </w:rPr>
              <w:t>Marcella</w:t>
            </w:r>
            <w:proofErr w:type="spellEnd"/>
            <w:r w:rsidRPr="00646208">
              <w:rPr>
                <w:rFonts w:ascii="Times New Roman" w:eastAsia="Times New Roman" w:hAnsi="Times New Roman"/>
                <w:b/>
                <w:i/>
                <w:color w:val="000000"/>
                <w:sz w:val="20"/>
                <w:szCs w:val="20"/>
              </w:rPr>
              <w:t xml:space="preserve"> Larissa Gomes Lopes.</w:t>
            </w:r>
          </w:p>
        </w:tc>
        <w:tc>
          <w:tcPr>
            <w:tcW w:w="1139"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2048"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p>
        </w:tc>
      </w:tr>
      <w:tr w:rsidR="000B7840" w:rsidTr="000B7840">
        <w:trPr>
          <w:jc w:val="center"/>
        </w:trPr>
        <w:tc>
          <w:tcPr>
            <w:tcW w:w="75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02</w:t>
            </w:r>
          </w:p>
        </w:tc>
        <w:tc>
          <w:tcPr>
            <w:tcW w:w="5893"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r w:rsidRPr="00646208">
              <w:rPr>
                <w:rFonts w:ascii="Times New Roman" w:eastAsia="Times New Roman" w:hAnsi="Times New Roman"/>
                <w:b/>
                <w:i/>
                <w:color w:val="000000"/>
                <w:sz w:val="20"/>
                <w:szCs w:val="20"/>
              </w:rPr>
              <w:t>Laís Oliveira Costa.</w:t>
            </w:r>
          </w:p>
        </w:tc>
        <w:tc>
          <w:tcPr>
            <w:tcW w:w="1139"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2048"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p>
        </w:tc>
      </w:tr>
      <w:tr w:rsidR="000B7840" w:rsidTr="000B7840">
        <w:trPr>
          <w:jc w:val="center"/>
        </w:trPr>
        <w:tc>
          <w:tcPr>
            <w:tcW w:w="75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03</w:t>
            </w:r>
          </w:p>
        </w:tc>
        <w:tc>
          <w:tcPr>
            <w:tcW w:w="5893"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o estagiário </w:t>
            </w:r>
            <w:proofErr w:type="spellStart"/>
            <w:r w:rsidRPr="00646208">
              <w:rPr>
                <w:rFonts w:ascii="Times New Roman" w:eastAsia="Times New Roman" w:hAnsi="Times New Roman"/>
                <w:b/>
                <w:i/>
                <w:color w:val="000000"/>
                <w:sz w:val="20"/>
                <w:szCs w:val="20"/>
              </w:rPr>
              <w:t>Jhonatan</w:t>
            </w:r>
            <w:proofErr w:type="spellEnd"/>
            <w:r w:rsidRPr="00646208">
              <w:rPr>
                <w:rFonts w:ascii="Times New Roman" w:eastAsia="Times New Roman" w:hAnsi="Times New Roman"/>
                <w:b/>
                <w:i/>
                <w:color w:val="000000"/>
                <w:sz w:val="20"/>
                <w:szCs w:val="20"/>
              </w:rPr>
              <w:t xml:space="preserve"> César de Brito.</w:t>
            </w:r>
          </w:p>
        </w:tc>
        <w:tc>
          <w:tcPr>
            <w:tcW w:w="1139"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2048"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p>
        </w:tc>
      </w:tr>
    </w:tbl>
    <w:p w:rsidR="009B492C" w:rsidRPr="002E6ABF" w:rsidRDefault="009B492C"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F561EE" w:rsidRDefault="00F561EE" w:rsidP="009B492C">
      <w:pPr>
        <w:widowControl w:val="0"/>
        <w:suppressAutoHyphens/>
        <w:spacing w:after="0" w:line="240" w:lineRule="auto"/>
        <w:jc w:val="center"/>
        <w:rPr>
          <w:rFonts w:ascii="Arial" w:eastAsia="Times New Roman" w:hAnsi="Arial" w:cs="Arial"/>
          <w:b/>
          <w:sz w:val="24"/>
          <w:szCs w:val="24"/>
          <w:lang w:eastAsia="zh-CN"/>
        </w:rPr>
      </w:pPr>
    </w:p>
    <w:p w:rsidR="00F561EE" w:rsidRDefault="00F561EE" w:rsidP="009B492C">
      <w:pPr>
        <w:widowControl w:val="0"/>
        <w:suppressAutoHyphens/>
        <w:spacing w:after="0" w:line="240" w:lineRule="auto"/>
        <w:jc w:val="center"/>
        <w:rPr>
          <w:rFonts w:ascii="Arial" w:eastAsia="Times New Roman" w:hAnsi="Arial" w:cs="Arial"/>
          <w:b/>
          <w:sz w:val="24"/>
          <w:szCs w:val="24"/>
          <w:lang w:eastAsia="zh-CN"/>
        </w:rPr>
      </w:pPr>
    </w:p>
    <w:p w:rsidR="00F561EE" w:rsidRDefault="00F561EE" w:rsidP="009B492C">
      <w:pPr>
        <w:widowControl w:val="0"/>
        <w:suppressAutoHyphens/>
        <w:spacing w:after="0" w:line="240" w:lineRule="auto"/>
        <w:jc w:val="center"/>
        <w:rPr>
          <w:rFonts w:ascii="Arial" w:eastAsia="Times New Roman" w:hAnsi="Arial" w:cs="Arial"/>
          <w:b/>
          <w:sz w:val="24"/>
          <w:szCs w:val="24"/>
          <w:lang w:eastAsia="zh-CN"/>
        </w:rPr>
      </w:pPr>
    </w:p>
    <w:p w:rsidR="00F561EE" w:rsidRDefault="00F561EE" w:rsidP="009B492C">
      <w:pPr>
        <w:widowControl w:val="0"/>
        <w:suppressAutoHyphens/>
        <w:spacing w:after="0" w:line="240" w:lineRule="auto"/>
        <w:jc w:val="center"/>
        <w:rPr>
          <w:rFonts w:ascii="Arial" w:eastAsia="Times New Roman" w:hAnsi="Arial" w:cs="Arial"/>
          <w:b/>
          <w:sz w:val="24"/>
          <w:szCs w:val="24"/>
          <w:lang w:eastAsia="zh-CN"/>
        </w:rPr>
      </w:pPr>
    </w:p>
    <w:p w:rsidR="00F561EE" w:rsidRDefault="00F561EE"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561E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B7840">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648DD" w:rsidRPr="002E6ABF" w:rsidRDefault="009648DD"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60678">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B7840">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60678">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B7840">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60678" w:rsidRPr="00360678">
        <w:rPr>
          <w:rFonts w:ascii="Arial" w:eastAsia="Times New Roman" w:hAnsi="Arial" w:cs="Arial"/>
          <w:sz w:val="24"/>
          <w:szCs w:val="24"/>
          <w:lang w:eastAsia="zh-CN"/>
        </w:rPr>
        <w:t>prestação de serviços de segu</w:t>
      </w:r>
      <w:r w:rsidR="00F561EE">
        <w:rPr>
          <w:rFonts w:ascii="Arial" w:eastAsia="Times New Roman" w:hAnsi="Arial" w:cs="Arial"/>
          <w:sz w:val="24"/>
          <w:szCs w:val="24"/>
          <w:lang w:eastAsia="zh-CN"/>
        </w:rPr>
        <w:t xml:space="preserve">ro de acidentes pessoais para </w:t>
      </w:r>
      <w:r w:rsidR="000B7840">
        <w:rPr>
          <w:rFonts w:ascii="Arial" w:eastAsia="Times New Roman" w:hAnsi="Arial" w:cs="Arial"/>
          <w:sz w:val="24"/>
          <w:szCs w:val="24"/>
          <w:lang w:eastAsia="zh-CN"/>
        </w:rPr>
        <w:t xml:space="preserve">os </w:t>
      </w:r>
      <w:r w:rsidR="00F561EE">
        <w:rPr>
          <w:rFonts w:ascii="Arial" w:eastAsia="Times New Roman" w:hAnsi="Arial" w:cs="Arial"/>
          <w:sz w:val="24"/>
          <w:szCs w:val="24"/>
          <w:lang w:eastAsia="zh-CN"/>
        </w:rPr>
        <w:t>estagiário</w:t>
      </w:r>
      <w:r w:rsidR="000B7840">
        <w:rPr>
          <w:rFonts w:ascii="Arial" w:eastAsia="Times New Roman" w:hAnsi="Arial" w:cs="Arial"/>
          <w:sz w:val="24"/>
          <w:szCs w:val="24"/>
          <w:lang w:eastAsia="zh-CN"/>
        </w:rPr>
        <w:t>s</w:t>
      </w:r>
      <w:r w:rsidR="00360678" w:rsidRPr="00360678">
        <w:rPr>
          <w:rFonts w:ascii="Arial" w:eastAsia="Times New Roman" w:hAnsi="Arial" w:cs="Arial"/>
          <w:sz w:val="24"/>
          <w:szCs w:val="24"/>
          <w:lang w:eastAsia="zh-CN"/>
        </w:rPr>
        <w:t xml:space="preserve"> da Câmara Municipal de Extrema</w:t>
      </w:r>
      <w:r w:rsidR="00360678">
        <w:rPr>
          <w:rFonts w:ascii="Arial" w:eastAsia="Times New Roman" w:hAnsi="Arial" w:cs="Arial"/>
          <w:sz w:val="24"/>
          <w:szCs w:val="24"/>
          <w:lang w:eastAsia="zh-CN"/>
        </w:rPr>
        <w:t>,</w:t>
      </w:r>
      <w:r w:rsidR="00360678" w:rsidRPr="00360678">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196D17" w:rsidRDefault="00196D17"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8C72281" wp14:editId="7A83773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01DA4" w:rsidRDefault="00E01DA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01DA4" w:rsidRDefault="00E01DA4"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20827133" wp14:editId="473D65C1">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01DA4" w:rsidRDefault="00E01DA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01DA4" w:rsidRDefault="00E01DA4"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7054A8">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168" w:type="dxa"/>
        <w:jc w:val="center"/>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894"/>
        <w:gridCol w:w="1139"/>
        <w:gridCol w:w="1385"/>
      </w:tblGrid>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ITEM</w:t>
            </w:r>
          </w:p>
        </w:tc>
        <w:tc>
          <w:tcPr>
            <w:tcW w:w="6019"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DESCRIÇÃO</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QUANT.</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MEDIANA</w:t>
            </w:r>
          </w:p>
          <w:p w:rsidR="000B7840" w:rsidRPr="00646208" w:rsidRDefault="000B7840" w:rsidP="00495BB9">
            <w:pPr>
              <w:spacing w:after="0" w:line="240" w:lineRule="auto"/>
              <w:jc w:val="center"/>
              <w:rPr>
                <w:rFonts w:ascii="Times New Roman" w:eastAsia="Times New Roman" w:hAnsi="Times New Roman"/>
                <w:b/>
                <w:sz w:val="20"/>
                <w:szCs w:val="20"/>
              </w:rPr>
            </w:pPr>
            <w:r w:rsidRPr="00646208">
              <w:rPr>
                <w:rFonts w:ascii="Times New Roman" w:eastAsia="Times New Roman" w:hAnsi="Times New Roman"/>
                <w:b/>
                <w:sz w:val="20"/>
                <w:szCs w:val="20"/>
              </w:rPr>
              <w:t>V.U.</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proofErr w:type="spellStart"/>
            <w:r w:rsidRPr="00646208">
              <w:rPr>
                <w:rFonts w:ascii="Times New Roman" w:eastAsia="Times New Roman" w:hAnsi="Times New Roman"/>
                <w:b/>
                <w:i/>
                <w:color w:val="000000"/>
                <w:sz w:val="20"/>
                <w:szCs w:val="20"/>
              </w:rPr>
              <w:t>Marcella</w:t>
            </w:r>
            <w:proofErr w:type="spellEnd"/>
            <w:r w:rsidRPr="00646208">
              <w:rPr>
                <w:rFonts w:ascii="Times New Roman" w:eastAsia="Times New Roman" w:hAnsi="Times New Roman"/>
                <w:b/>
                <w:i/>
                <w:color w:val="000000"/>
                <w:sz w:val="20"/>
                <w:szCs w:val="20"/>
              </w:rPr>
              <w:t xml:space="preserve"> Larissa Gomes Lopes.</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R$</w:t>
            </w:r>
          </w:p>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64,32</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02</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a estagiária </w:t>
            </w:r>
            <w:r w:rsidRPr="00646208">
              <w:rPr>
                <w:rFonts w:ascii="Times New Roman" w:eastAsia="Times New Roman" w:hAnsi="Times New Roman"/>
                <w:b/>
                <w:i/>
                <w:color w:val="000000"/>
                <w:sz w:val="20"/>
                <w:szCs w:val="20"/>
              </w:rPr>
              <w:t>Laís Oliveira Costa.</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 xml:space="preserve">R$ </w:t>
            </w:r>
          </w:p>
          <w:p w:rsidR="000B7840" w:rsidRPr="00646208" w:rsidRDefault="000B7840" w:rsidP="00495B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63,85</w:t>
            </w:r>
          </w:p>
        </w:tc>
      </w:tr>
      <w:tr w:rsidR="000B7840" w:rsidTr="00495BB9">
        <w:trPr>
          <w:jc w:val="center"/>
        </w:trPr>
        <w:tc>
          <w:tcPr>
            <w:tcW w:w="616"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03</w:t>
            </w:r>
          </w:p>
        </w:tc>
        <w:tc>
          <w:tcPr>
            <w:tcW w:w="6019" w:type="dxa"/>
            <w:shd w:val="clear" w:color="auto" w:fill="auto"/>
          </w:tcPr>
          <w:p w:rsidR="000B7840" w:rsidRPr="00646208" w:rsidRDefault="000B7840" w:rsidP="00495BB9">
            <w:pPr>
              <w:spacing w:after="0" w:line="240" w:lineRule="auto"/>
              <w:jc w:val="both"/>
              <w:rPr>
                <w:rFonts w:ascii="Times New Roman" w:eastAsia="Times New Roman" w:hAnsi="Times New Roman"/>
                <w:color w:val="000000"/>
                <w:sz w:val="20"/>
                <w:szCs w:val="20"/>
              </w:rPr>
            </w:pPr>
            <w:r w:rsidRPr="00646208">
              <w:rPr>
                <w:rFonts w:ascii="Times New Roman" w:eastAsia="Times New Roman" w:hAnsi="Times New Roman"/>
                <w:color w:val="000000"/>
                <w:sz w:val="20"/>
                <w:szCs w:val="20"/>
              </w:rPr>
              <w:t xml:space="preserve">Contratação de prestação de serviços de seguro de acidentes pessoais para o estagiário </w:t>
            </w:r>
            <w:proofErr w:type="spellStart"/>
            <w:r w:rsidRPr="00646208">
              <w:rPr>
                <w:rFonts w:ascii="Times New Roman" w:eastAsia="Times New Roman" w:hAnsi="Times New Roman"/>
                <w:b/>
                <w:i/>
                <w:color w:val="000000"/>
                <w:sz w:val="20"/>
                <w:szCs w:val="20"/>
              </w:rPr>
              <w:t>Jhonatan</w:t>
            </w:r>
            <w:proofErr w:type="spellEnd"/>
            <w:r w:rsidRPr="00646208">
              <w:rPr>
                <w:rFonts w:ascii="Times New Roman" w:eastAsia="Times New Roman" w:hAnsi="Times New Roman"/>
                <w:b/>
                <w:i/>
                <w:color w:val="000000"/>
                <w:sz w:val="20"/>
                <w:szCs w:val="20"/>
              </w:rPr>
              <w:t xml:space="preserve"> César de Brito.</w:t>
            </w:r>
          </w:p>
        </w:tc>
        <w:tc>
          <w:tcPr>
            <w:tcW w:w="1143"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01</w:t>
            </w:r>
          </w:p>
        </w:tc>
        <w:tc>
          <w:tcPr>
            <w:tcW w:w="1390" w:type="dxa"/>
            <w:shd w:val="clear" w:color="auto" w:fill="auto"/>
          </w:tcPr>
          <w:p w:rsidR="000B7840" w:rsidRPr="00646208" w:rsidRDefault="000B7840" w:rsidP="00495BB9">
            <w:pPr>
              <w:spacing w:after="0" w:line="240" w:lineRule="auto"/>
              <w:jc w:val="center"/>
              <w:rPr>
                <w:rFonts w:ascii="Times New Roman" w:eastAsia="Times New Roman" w:hAnsi="Times New Roman"/>
                <w:sz w:val="20"/>
                <w:szCs w:val="20"/>
              </w:rPr>
            </w:pPr>
            <w:r w:rsidRPr="00646208">
              <w:rPr>
                <w:rFonts w:ascii="Times New Roman" w:eastAsia="Times New Roman" w:hAnsi="Times New Roman"/>
                <w:sz w:val="20"/>
                <w:szCs w:val="20"/>
              </w:rPr>
              <w:t xml:space="preserve">R$ </w:t>
            </w:r>
          </w:p>
          <w:p w:rsidR="000B7840" w:rsidRPr="00646208" w:rsidRDefault="000B7840" w:rsidP="00495BB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66,45</w:t>
            </w:r>
          </w:p>
        </w:tc>
      </w:tr>
    </w:tbl>
    <w:p w:rsidR="009B492C" w:rsidRPr="002E6ABF" w:rsidRDefault="009B492C" w:rsidP="009B492C">
      <w:pPr>
        <w:spacing w:after="0" w:line="240" w:lineRule="auto"/>
        <w:jc w:val="center"/>
        <w:rPr>
          <w:rFonts w:ascii="Arial" w:hAnsi="Arial" w:cs="Arial"/>
          <w:i/>
          <w:sz w:val="24"/>
          <w:szCs w:val="24"/>
        </w:rPr>
      </w:pPr>
    </w:p>
    <w:p w:rsidR="00360678" w:rsidRPr="002E6ABF" w:rsidRDefault="00360678" w:rsidP="00360678">
      <w:pPr>
        <w:spacing w:after="0" w:line="240" w:lineRule="auto"/>
        <w:ind w:left="360"/>
        <w:jc w:val="both"/>
        <w:rPr>
          <w:rFonts w:ascii="Arial" w:hAnsi="Arial" w:cs="Arial"/>
          <w:sz w:val="24"/>
          <w:szCs w:val="24"/>
        </w:rPr>
      </w:pPr>
      <w:r w:rsidRPr="002E6ABF">
        <w:rPr>
          <w:rFonts w:ascii="Arial" w:hAnsi="Arial" w:cs="Arial"/>
          <w:b/>
          <w:sz w:val="24"/>
          <w:szCs w:val="24"/>
        </w:rPr>
        <w:t>Observação:</w:t>
      </w:r>
      <w:r w:rsidRPr="002E6ABF">
        <w:rPr>
          <w:rFonts w:ascii="Arial" w:hAnsi="Arial" w:cs="Arial"/>
          <w:sz w:val="24"/>
          <w:szCs w:val="24"/>
        </w:rPr>
        <w:t xml:space="preserve"> para a apuração do valor unitário foram consideradas três cotações de preços.</w:t>
      </w: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196D17" w:rsidRDefault="00196D17" w:rsidP="009B492C"/>
    <w:p w:rsidR="00196D17" w:rsidRDefault="00196D17" w:rsidP="009B492C"/>
    <w:p w:rsidR="00196D17" w:rsidRDefault="00196D17" w:rsidP="009B492C"/>
    <w:p w:rsidR="00196D17" w:rsidRDefault="00196D17" w:rsidP="009B492C"/>
    <w:p w:rsidR="0022510C" w:rsidRDefault="0022510C" w:rsidP="009B492C"/>
    <w:p w:rsidR="00FF51BD" w:rsidRPr="00A101F7" w:rsidRDefault="007054A8"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101F7" w:rsidRDefault="00FF51BD" w:rsidP="00FF51BD">
      <w:pPr>
        <w:shd w:val="clear" w:color="auto" w:fill="D9D9D9"/>
        <w:spacing w:after="0" w:line="240" w:lineRule="auto"/>
        <w:ind w:firstLine="539"/>
        <w:jc w:val="center"/>
      </w:pPr>
      <w:r w:rsidRPr="00A101F7">
        <w:rPr>
          <w:rFonts w:ascii="Arial" w:hAnsi="Arial" w:cs="Arial"/>
          <w:sz w:val="24"/>
          <w:szCs w:val="24"/>
        </w:rPr>
        <w:t>CHECKLIST</w:t>
      </w:r>
      <w:r w:rsidR="00DD6C60" w:rsidRPr="00A101F7">
        <w:rPr>
          <w:rFonts w:ascii="Arial" w:hAnsi="Arial" w:cs="Arial"/>
          <w:sz w:val="24"/>
          <w:szCs w:val="24"/>
        </w:rPr>
        <w:t xml:space="preserve"> FORNECEDOR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A101F7" w:rsidTr="00E01DA4">
        <w:tc>
          <w:tcPr>
            <w:tcW w:w="5207" w:type="dxa"/>
            <w:shd w:val="clear" w:color="auto" w:fill="D9D9D9" w:themeFill="background1" w:themeFillShade="D9"/>
          </w:tcPr>
          <w:p w:rsidR="00A101F7" w:rsidRPr="00D71A8A" w:rsidRDefault="00A101F7" w:rsidP="00E01DA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101F7" w:rsidRPr="003D65E8" w:rsidRDefault="00A101F7" w:rsidP="00E01DA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101F7" w:rsidTr="00E01DA4">
        <w:tc>
          <w:tcPr>
            <w:tcW w:w="5207" w:type="dxa"/>
            <w:shd w:val="clear" w:color="auto" w:fill="D9D9D9" w:themeFill="background1" w:themeFillShade="D9"/>
          </w:tcPr>
          <w:p w:rsidR="00A101F7" w:rsidRPr="00D71A8A" w:rsidRDefault="00A101F7" w:rsidP="00E01DA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101F7" w:rsidRPr="003D65E8" w:rsidRDefault="00A101F7" w:rsidP="00E01DA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101F7" w:rsidRPr="003D65E8" w:rsidRDefault="00A101F7" w:rsidP="00E01DA4">
            <w:pPr>
              <w:pStyle w:val="Default"/>
              <w:rPr>
                <w:rFonts w:ascii="Times New Roman" w:hAnsi="Times New Roman" w:cs="Times New Roman"/>
              </w:rPr>
            </w:pPr>
          </w:p>
          <w:p w:rsidR="00A101F7" w:rsidRPr="003D65E8" w:rsidRDefault="00A101F7" w:rsidP="00E01DA4">
            <w:pPr>
              <w:pStyle w:val="Default"/>
              <w:spacing w:after="3"/>
              <w:jc w:val="both"/>
              <w:rPr>
                <w:rFonts w:ascii="Times New Roman" w:hAnsi="Times New Roman" w:cs="Times New Roman"/>
              </w:rPr>
            </w:pPr>
            <w:r w:rsidRPr="003D65E8">
              <w:rPr>
                <w:rFonts w:ascii="Times New Roman" w:hAnsi="Times New Roman" w:cs="Times New Roman"/>
              </w:rPr>
              <w:t xml:space="preserve">a) Contrato Social, ato constitutivo, ou estatuto da pessoa jurídica, no caso de empresa individual, registro comercial. </w:t>
            </w:r>
          </w:p>
          <w:p w:rsidR="00A101F7" w:rsidRPr="003D65E8" w:rsidRDefault="00A101F7" w:rsidP="00E01DA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rPr>
              <w:t>c) Documento de identificação do credenciado (RG/Carteira de habilitação)</w:t>
            </w:r>
            <w:r>
              <w:rPr>
                <w:rFonts w:ascii="Times New Roman" w:hAnsi="Times New Roman" w:cs="Times New Roman"/>
              </w:rPr>
              <w:t xml:space="preserve">  e do outorgante</w:t>
            </w:r>
            <w:r w:rsidRPr="003D65E8">
              <w:rPr>
                <w:rFonts w:ascii="Times New Roman" w:hAnsi="Times New Roman" w:cs="Times New Roman"/>
              </w:rPr>
              <w:t xml:space="preserve">. </w:t>
            </w: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101F7" w:rsidRPr="003D65E8" w:rsidRDefault="00A101F7" w:rsidP="00E01DA4">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A101F7" w:rsidRPr="003D65E8" w:rsidRDefault="00A101F7" w:rsidP="00E01DA4">
            <w:pPr>
              <w:pStyle w:val="Default"/>
              <w:jc w:val="both"/>
              <w:rPr>
                <w:rFonts w:ascii="Times New Roman" w:hAnsi="Times New Roman" w:cs="Times New Roman"/>
                <w:b/>
                <w:bCs/>
              </w:rPr>
            </w:pPr>
          </w:p>
          <w:p w:rsidR="00A101F7" w:rsidRPr="003D65E8" w:rsidRDefault="00A101F7" w:rsidP="00E01DA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101F7" w:rsidRPr="003D65E8" w:rsidRDefault="00A101F7" w:rsidP="00E01DA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101F7" w:rsidTr="00E01DA4">
        <w:tc>
          <w:tcPr>
            <w:tcW w:w="5207" w:type="dxa"/>
            <w:shd w:val="clear" w:color="auto" w:fill="D9D9D9" w:themeFill="background1" w:themeFillShade="D9"/>
          </w:tcPr>
          <w:p w:rsidR="00A101F7" w:rsidRPr="00D71A8A" w:rsidRDefault="00A101F7" w:rsidP="00E01DA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101F7" w:rsidRPr="003D65E8" w:rsidRDefault="00A101F7" w:rsidP="00E01DA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101F7" w:rsidRPr="003D65E8" w:rsidRDefault="00A101F7" w:rsidP="00E01DA4">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101F7" w:rsidTr="00E01DA4">
        <w:tc>
          <w:tcPr>
            <w:tcW w:w="5207" w:type="dxa"/>
            <w:shd w:val="clear" w:color="auto" w:fill="D9D9D9" w:themeFill="background1" w:themeFillShade="D9"/>
          </w:tcPr>
          <w:p w:rsidR="00A101F7" w:rsidRDefault="00A101F7" w:rsidP="00E01DA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101F7" w:rsidRPr="003D65E8" w:rsidRDefault="00A101F7" w:rsidP="00E01DA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101F7" w:rsidRPr="003D65E8" w:rsidRDefault="00A101F7" w:rsidP="00E01DA4">
            <w:pPr>
              <w:pStyle w:val="Default"/>
              <w:rPr>
                <w:rFonts w:ascii="Times New Roman" w:hAnsi="Times New Roman" w:cs="Times New Roman"/>
              </w:rPr>
            </w:pPr>
            <w:r w:rsidRPr="003D65E8">
              <w:rPr>
                <w:rFonts w:ascii="Times New Roman" w:hAnsi="Times New Roman" w:cs="Times New Roman"/>
                <w:b/>
                <w:bCs/>
              </w:rPr>
              <w:t>PREGÃO PRESENCIAL Nº XX/</w:t>
            </w:r>
            <w:r w:rsidR="000B7840">
              <w:rPr>
                <w:rFonts w:ascii="Times New Roman" w:hAnsi="Times New Roman" w:cs="Times New Roman"/>
                <w:b/>
                <w:bCs/>
              </w:rPr>
              <w:t>2021</w:t>
            </w:r>
            <w:r w:rsidRPr="003D65E8">
              <w:rPr>
                <w:rFonts w:ascii="Times New Roman" w:hAnsi="Times New Roman" w:cs="Times New Roman"/>
                <w:b/>
                <w:bCs/>
              </w:rPr>
              <w:t xml:space="preserve"> </w:t>
            </w:r>
          </w:p>
          <w:p w:rsidR="00A101F7" w:rsidRPr="003D65E8" w:rsidRDefault="00A101F7" w:rsidP="00E01DA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101F7" w:rsidRPr="003D65E8" w:rsidRDefault="00A101F7" w:rsidP="00E01DA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101F7" w:rsidRPr="003D65E8" w:rsidRDefault="00A101F7" w:rsidP="00E01DA4">
            <w:pPr>
              <w:pStyle w:val="Default"/>
              <w:jc w:val="both"/>
              <w:rPr>
                <w:rFonts w:ascii="Times New Roman" w:hAnsi="Times New Roman" w:cs="Times New Roman"/>
                <w:b/>
                <w:bCs/>
              </w:rPr>
            </w:pPr>
          </w:p>
          <w:p w:rsidR="00A101F7" w:rsidRPr="003D65E8" w:rsidRDefault="00A101F7" w:rsidP="00E01DA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101F7" w:rsidTr="00E01DA4">
        <w:tc>
          <w:tcPr>
            <w:tcW w:w="5207" w:type="dxa"/>
            <w:shd w:val="clear" w:color="auto" w:fill="D9D9D9" w:themeFill="background1" w:themeFillShade="D9"/>
          </w:tcPr>
          <w:p w:rsidR="00A101F7" w:rsidRDefault="00A101F7" w:rsidP="00E01DA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101F7" w:rsidRPr="003D65E8" w:rsidRDefault="00A101F7" w:rsidP="00E01DA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101F7" w:rsidRPr="003D65E8" w:rsidRDefault="00A101F7" w:rsidP="00E01DA4">
            <w:pPr>
              <w:pStyle w:val="Default"/>
              <w:jc w:val="both"/>
              <w:rPr>
                <w:rFonts w:ascii="Times New Roman" w:hAnsi="Times New Roman" w:cs="Times New Roman"/>
                <w:color w:val="FF0000"/>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PREGÃO PRESENCIAL Nº XX/</w:t>
            </w:r>
            <w:r w:rsidR="000B7840">
              <w:rPr>
                <w:rFonts w:ascii="Times New Roman" w:hAnsi="Times New Roman" w:cs="Times New Roman"/>
                <w:b/>
                <w:bCs/>
              </w:rPr>
              <w:t>2021</w:t>
            </w:r>
            <w:r w:rsidRPr="003D65E8">
              <w:rPr>
                <w:rFonts w:ascii="Times New Roman" w:hAnsi="Times New Roman" w:cs="Times New Roman"/>
                <w:b/>
                <w:bCs/>
              </w:rPr>
              <w:t xml:space="preserve"> </w:t>
            </w: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101F7" w:rsidRPr="003D65E8" w:rsidRDefault="00A101F7" w:rsidP="00E01DA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101F7" w:rsidRPr="003D65E8" w:rsidRDefault="00A101F7" w:rsidP="00E01DA4">
            <w:pPr>
              <w:pStyle w:val="Default"/>
              <w:jc w:val="both"/>
              <w:rPr>
                <w:rFonts w:ascii="Times New Roman" w:hAnsi="Times New Roman" w:cs="Times New Roman"/>
                <w:color w:val="auto"/>
              </w:rPr>
            </w:pPr>
          </w:p>
          <w:p w:rsidR="00A101F7" w:rsidRPr="003D65E8" w:rsidRDefault="00A101F7" w:rsidP="00E01DA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101F7" w:rsidRPr="003D65E8" w:rsidRDefault="00A101F7" w:rsidP="00E01DA4">
            <w:pPr>
              <w:pStyle w:val="Default"/>
              <w:jc w:val="both"/>
              <w:rPr>
                <w:rFonts w:ascii="Times New Roman" w:hAnsi="Times New Roman" w:cs="Times New Roman"/>
                <w:color w:val="auto"/>
              </w:rPr>
            </w:pPr>
          </w:p>
          <w:p w:rsidR="00A101F7" w:rsidRPr="003D65E8" w:rsidRDefault="00A101F7" w:rsidP="00E01DA4">
            <w:pPr>
              <w:pStyle w:val="Default"/>
              <w:jc w:val="both"/>
              <w:rPr>
                <w:rFonts w:ascii="Times New Roman" w:hAnsi="Times New Roman" w:cs="Times New Roman"/>
                <w:b/>
                <w:bCs/>
              </w:rPr>
            </w:pPr>
            <w:r w:rsidRPr="003D65E8">
              <w:rPr>
                <w:rFonts w:ascii="Times New Roman" w:hAnsi="Times New Roman" w:cs="Times New Roman"/>
                <w:b/>
                <w:bCs/>
              </w:rPr>
              <w:t>CONTEÚDO:</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101F7" w:rsidRPr="003D65E8" w:rsidRDefault="00A101F7" w:rsidP="00E01DA4">
            <w:pPr>
              <w:pStyle w:val="Default"/>
              <w:jc w:val="both"/>
              <w:rPr>
                <w:rFonts w:ascii="Times New Roman" w:hAnsi="Times New Roman" w:cs="Times New Roman"/>
                <w:color w:val="auto"/>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101F7" w:rsidRPr="003D65E8" w:rsidRDefault="00A101F7" w:rsidP="00E01DA4">
            <w:pPr>
              <w:pStyle w:val="Default"/>
              <w:jc w:val="both"/>
              <w:rPr>
                <w:rFonts w:ascii="Times New Roman" w:hAnsi="Times New Roman" w:cs="Times New Roman"/>
              </w:rPr>
            </w:pPr>
          </w:p>
          <w:p w:rsidR="00A101F7" w:rsidRPr="0084466F"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101F7" w:rsidRPr="003D65E8" w:rsidRDefault="00A101F7" w:rsidP="00E01DA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101F7" w:rsidRPr="003D65E8" w:rsidRDefault="00A101F7" w:rsidP="00E01DA4">
            <w:pPr>
              <w:pStyle w:val="Default"/>
              <w:jc w:val="both"/>
              <w:rPr>
                <w:rFonts w:ascii="Times New Roman" w:hAnsi="Times New Roman" w:cs="Times New Roman"/>
              </w:rPr>
            </w:pPr>
          </w:p>
          <w:p w:rsidR="00A101F7" w:rsidRPr="003D65E8" w:rsidRDefault="00A101F7" w:rsidP="00E01DA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101F7" w:rsidRPr="003D65E8" w:rsidRDefault="00A101F7" w:rsidP="00E01DA4">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1A" w:rsidRDefault="007E611A" w:rsidP="00D85572">
      <w:pPr>
        <w:spacing w:after="0" w:line="240" w:lineRule="auto"/>
      </w:pPr>
      <w:r>
        <w:separator/>
      </w:r>
    </w:p>
  </w:endnote>
  <w:endnote w:type="continuationSeparator" w:id="0">
    <w:p w:rsidR="007E611A" w:rsidRDefault="007E611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A4" w:rsidRDefault="00E01DA4"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1A" w:rsidRDefault="007E611A" w:rsidP="00D85572">
      <w:pPr>
        <w:spacing w:after="0" w:line="240" w:lineRule="auto"/>
      </w:pPr>
      <w:r>
        <w:separator/>
      </w:r>
    </w:p>
  </w:footnote>
  <w:footnote w:type="continuationSeparator" w:id="0">
    <w:p w:rsidR="007E611A" w:rsidRDefault="007E611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A4" w:rsidRDefault="00E01DA4">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1DA4" w:rsidRDefault="00E01DA4">
    <w:pPr>
      <w:pStyle w:val="Cabealho"/>
    </w:pPr>
  </w:p>
  <w:p w:rsidR="00E01DA4" w:rsidRDefault="00E01DA4">
    <w:pPr>
      <w:pStyle w:val="Cabealho"/>
    </w:pPr>
  </w:p>
  <w:p w:rsidR="00E01DA4" w:rsidRDefault="00E01DA4">
    <w:pPr>
      <w:pStyle w:val="Cabealho"/>
    </w:pPr>
  </w:p>
  <w:p w:rsidR="00E01DA4" w:rsidRDefault="00E01D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1">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5">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0"/>
  </w:num>
  <w:num w:numId="3">
    <w:abstractNumId w:val="13"/>
  </w:num>
  <w:num w:numId="4">
    <w:abstractNumId w:val="39"/>
  </w:num>
  <w:num w:numId="5">
    <w:abstractNumId w:val="8"/>
  </w:num>
  <w:num w:numId="6">
    <w:abstractNumId w:val="36"/>
  </w:num>
  <w:num w:numId="7">
    <w:abstractNumId w:val="24"/>
  </w:num>
  <w:num w:numId="8">
    <w:abstractNumId w:val="2"/>
  </w:num>
  <w:num w:numId="9">
    <w:abstractNumId w:val="11"/>
  </w:num>
  <w:num w:numId="10">
    <w:abstractNumId w:val="16"/>
  </w:num>
  <w:num w:numId="11">
    <w:abstractNumId w:val="44"/>
  </w:num>
  <w:num w:numId="12">
    <w:abstractNumId w:val="30"/>
  </w:num>
  <w:num w:numId="13">
    <w:abstractNumId w:val="21"/>
  </w:num>
  <w:num w:numId="14">
    <w:abstractNumId w:val="45"/>
  </w:num>
  <w:num w:numId="15">
    <w:abstractNumId w:val="34"/>
  </w:num>
  <w:num w:numId="16">
    <w:abstractNumId w:val="17"/>
  </w:num>
  <w:num w:numId="17">
    <w:abstractNumId w:val="28"/>
  </w:num>
  <w:num w:numId="18">
    <w:abstractNumId w:val="46"/>
  </w:num>
  <w:num w:numId="19">
    <w:abstractNumId w:val="12"/>
  </w:num>
  <w:num w:numId="20">
    <w:abstractNumId w:val="23"/>
  </w:num>
  <w:num w:numId="21">
    <w:abstractNumId w:val="37"/>
  </w:num>
  <w:num w:numId="22">
    <w:abstractNumId w:val="27"/>
  </w:num>
  <w:num w:numId="23">
    <w:abstractNumId w:val="7"/>
  </w:num>
  <w:num w:numId="24">
    <w:abstractNumId w:val="31"/>
  </w:num>
  <w:num w:numId="25">
    <w:abstractNumId w:val="41"/>
  </w:num>
  <w:num w:numId="26">
    <w:abstractNumId w:val="33"/>
  </w:num>
  <w:num w:numId="27">
    <w:abstractNumId w:val="20"/>
  </w:num>
  <w:num w:numId="28">
    <w:abstractNumId w:val="26"/>
  </w:num>
  <w:num w:numId="29">
    <w:abstractNumId w:val="25"/>
  </w:num>
  <w:num w:numId="30">
    <w:abstractNumId w:val="9"/>
  </w:num>
  <w:num w:numId="31">
    <w:abstractNumId w:val="22"/>
  </w:num>
  <w:num w:numId="32">
    <w:abstractNumId w:val="38"/>
  </w:num>
  <w:num w:numId="33">
    <w:abstractNumId w:val="14"/>
  </w:num>
  <w:num w:numId="34">
    <w:abstractNumId w:val="1"/>
  </w:num>
  <w:num w:numId="35">
    <w:abstractNumId w:val="19"/>
  </w:num>
  <w:num w:numId="36">
    <w:abstractNumId w:val="35"/>
  </w:num>
  <w:num w:numId="37">
    <w:abstractNumId w:val="10"/>
  </w:num>
  <w:num w:numId="38">
    <w:abstractNumId w:val="15"/>
  </w:num>
  <w:num w:numId="39">
    <w:abstractNumId w:val="29"/>
  </w:num>
  <w:num w:numId="40">
    <w:abstractNumId w:val="40"/>
  </w:num>
  <w:num w:numId="41">
    <w:abstractNumId w:val="18"/>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3"/>
  </w:num>
  <w:num w:numId="4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4077F"/>
    <w:rsid w:val="000418E3"/>
    <w:rsid w:val="000A10DE"/>
    <w:rsid w:val="000B7840"/>
    <w:rsid w:val="000C507B"/>
    <w:rsid w:val="00101CE2"/>
    <w:rsid w:val="00127B60"/>
    <w:rsid w:val="00151524"/>
    <w:rsid w:val="0016481A"/>
    <w:rsid w:val="0017488B"/>
    <w:rsid w:val="00175A11"/>
    <w:rsid w:val="00191B8A"/>
    <w:rsid w:val="00196D17"/>
    <w:rsid w:val="001A28D0"/>
    <w:rsid w:val="001A39AA"/>
    <w:rsid w:val="001B2E3E"/>
    <w:rsid w:val="001F7C3D"/>
    <w:rsid w:val="0022376C"/>
    <w:rsid w:val="0022510C"/>
    <w:rsid w:val="002352DD"/>
    <w:rsid w:val="002764E1"/>
    <w:rsid w:val="002A0002"/>
    <w:rsid w:val="002D0F38"/>
    <w:rsid w:val="00304466"/>
    <w:rsid w:val="0032237E"/>
    <w:rsid w:val="00354C75"/>
    <w:rsid w:val="00360678"/>
    <w:rsid w:val="00393C0C"/>
    <w:rsid w:val="00395BD8"/>
    <w:rsid w:val="003B222A"/>
    <w:rsid w:val="003B6AD5"/>
    <w:rsid w:val="003F36ED"/>
    <w:rsid w:val="004419E1"/>
    <w:rsid w:val="004536F1"/>
    <w:rsid w:val="0047087E"/>
    <w:rsid w:val="004813A4"/>
    <w:rsid w:val="004A46A9"/>
    <w:rsid w:val="004B6A73"/>
    <w:rsid w:val="004F780D"/>
    <w:rsid w:val="005249F4"/>
    <w:rsid w:val="00540F7C"/>
    <w:rsid w:val="00550430"/>
    <w:rsid w:val="00555BDB"/>
    <w:rsid w:val="0058703E"/>
    <w:rsid w:val="00590120"/>
    <w:rsid w:val="005935E9"/>
    <w:rsid w:val="005A42FE"/>
    <w:rsid w:val="005D4337"/>
    <w:rsid w:val="005E2984"/>
    <w:rsid w:val="005E7774"/>
    <w:rsid w:val="005F03F2"/>
    <w:rsid w:val="00605A14"/>
    <w:rsid w:val="00612C35"/>
    <w:rsid w:val="00614EDF"/>
    <w:rsid w:val="006224BD"/>
    <w:rsid w:val="00643D5E"/>
    <w:rsid w:val="0064610D"/>
    <w:rsid w:val="00647264"/>
    <w:rsid w:val="00661D34"/>
    <w:rsid w:val="006A07F9"/>
    <w:rsid w:val="006A79CC"/>
    <w:rsid w:val="006E771A"/>
    <w:rsid w:val="007054A8"/>
    <w:rsid w:val="00705B8B"/>
    <w:rsid w:val="007642F6"/>
    <w:rsid w:val="00785D6A"/>
    <w:rsid w:val="007906F0"/>
    <w:rsid w:val="007959B8"/>
    <w:rsid w:val="007C59F8"/>
    <w:rsid w:val="007E611A"/>
    <w:rsid w:val="007F79A0"/>
    <w:rsid w:val="0080423A"/>
    <w:rsid w:val="00811491"/>
    <w:rsid w:val="00813F00"/>
    <w:rsid w:val="00824586"/>
    <w:rsid w:val="008269D6"/>
    <w:rsid w:val="00827422"/>
    <w:rsid w:val="008622F5"/>
    <w:rsid w:val="008711DF"/>
    <w:rsid w:val="0088518E"/>
    <w:rsid w:val="008B68EA"/>
    <w:rsid w:val="008E14EC"/>
    <w:rsid w:val="00922DF3"/>
    <w:rsid w:val="0093596E"/>
    <w:rsid w:val="00941BC5"/>
    <w:rsid w:val="009506BC"/>
    <w:rsid w:val="00950A61"/>
    <w:rsid w:val="00952874"/>
    <w:rsid w:val="009648DD"/>
    <w:rsid w:val="009868EE"/>
    <w:rsid w:val="009B38BA"/>
    <w:rsid w:val="009B492C"/>
    <w:rsid w:val="009E4E5D"/>
    <w:rsid w:val="009E798F"/>
    <w:rsid w:val="009F6217"/>
    <w:rsid w:val="00A101F7"/>
    <w:rsid w:val="00A11A51"/>
    <w:rsid w:val="00A14628"/>
    <w:rsid w:val="00A17E9D"/>
    <w:rsid w:val="00A20620"/>
    <w:rsid w:val="00A43C2F"/>
    <w:rsid w:val="00A45C0C"/>
    <w:rsid w:val="00A61695"/>
    <w:rsid w:val="00A75FBC"/>
    <w:rsid w:val="00A9262E"/>
    <w:rsid w:val="00AA60B4"/>
    <w:rsid w:val="00AA6472"/>
    <w:rsid w:val="00AB15C4"/>
    <w:rsid w:val="00AE08AA"/>
    <w:rsid w:val="00B46001"/>
    <w:rsid w:val="00B57EBE"/>
    <w:rsid w:val="00B63266"/>
    <w:rsid w:val="00B768D3"/>
    <w:rsid w:val="00B93F8E"/>
    <w:rsid w:val="00BB2F21"/>
    <w:rsid w:val="00BF738F"/>
    <w:rsid w:val="00C740F2"/>
    <w:rsid w:val="00C8159E"/>
    <w:rsid w:val="00C97E4E"/>
    <w:rsid w:val="00CA3686"/>
    <w:rsid w:val="00CA6CAD"/>
    <w:rsid w:val="00CB6338"/>
    <w:rsid w:val="00D276F0"/>
    <w:rsid w:val="00D57BCB"/>
    <w:rsid w:val="00D8337E"/>
    <w:rsid w:val="00D85572"/>
    <w:rsid w:val="00D94457"/>
    <w:rsid w:val="00DA2E1D"/>
    <w:rsid w:val="00DA573E"/>
    <w:rsid w:val="00DD6C60"/>
    <w:rsid w:val="00E01DA4"/>
    <w:rsid w:val="00E10EF6"/>
    <w:rsid w:val="00E405A5"/>
    <w:rsid w:val="00E42027"/>
    <w:rsid w:val="00E45C00"/>
    <w:rsid w:val="00E57A8D"/>
    <w:rsid w:val="00E60EF7"/>
    <w:rsid w:val="00E73389"/>
    <w:rsid w:val="00E76E37"/>
    <w:rsid w:val="00E81189"/>
    <w:rsid w:val="00E85749"/>
    <w:rsid w:val="00E8765E"/>
    <w:rsid w:val="00E92FD8"/>
    <w:rsid w:val="00E9303D"/>
    <w:rsid w:val="00EB2DC7"/>
    <w:rsid w:val="00EC7F0F"/>
    <w:rsid w:val="00F02B95"/>
    <w:rsid w:val="00F110DC"/>
    <w:rsid w:val="00F1571C"/>
    <w:rsid w:val="00F200B9"/>
    <w:rsid w:val="00F561EE"/>
    <w:rsid w:val="00F73609"/>
    <w:rsid w:val="00F94033"/>
    <w:rsid w:val="00FA205D"/>
    <w:rsid w:val="00FA2D98"/>
    <w:rsid w:val="00FC728D"/>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884949700">
      <w:bodyDiv w:val="1"/>
      <w:marLeft w:val="0"/>
      <w:marRight w:val="0"/>
      <w:marTop w:val="0"/>
      <w:marBottom w:val="0"/>
      <w:divBdr>
        <w:top w:val="none" w:sz="0" w:space="0" w:color="auto"/>
        <w:left w:val="none" w:sz="0" w:space="0" w:color="auto"/>
        <w:bottom w:val="none" w:sz="0" w:space="0" w:color="auto"/>
        <w:right w:val="none" w:sz="0" w:space="0" w:color="auto"/>
      </w:divBdr>
    </w:div>
    <w:div w:id="1150631534">
      <w:bodyDiv w:val="1"/>
      <w:marLeft w:val="0"/>
      <w:marRight w:val="0"/>
      <w:marTop w:val="0"/>
      <w:marBottom w:val="0"/>
      <w:divBdr>
        <w:top w:val="none" w:sz="0" w:space="0" w:color="auto"/>
        <w:left w:val="none" w:sz="0" w:space="0" w:color="auto"/>
        <w:bottom w:val="none" w:sz="0" w:space="0" w:color="auto"/>
        <w:right w:val="none" w:sz="0" w:space="0" w:color="auto"/>
      </w:divBdr>
    </w:div>
    <w:div w:id="1415318430">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16991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https://www.camaraextrema.mg.gov.br/diariooficial/"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http://www.planalto.gov.br/ccivil_03/_ato2007-2010/2008/lei/l11788.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www.camaraextrema.mg.gov.br/licitaco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15285</Words>
  <Characters>82540</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2021-01-28T12:09:00Z</cp:lastPrinted>
  <dcterms:created xsi:type="dcterms:W3CDTF">2021-01-28T12:09:00Z</dcterms:created>
  <dcterms:modified xsi:type="dcterms:W3CDTF">2021-01-28T12:09:00Z</dcterms:modified>
</cp:coreProperties>
</file>