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9A77A4"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0830D7">
        <w:rPr>
          <w:rFonts w:ascii="Arial" w:eastAsia="Times New Roman" w:hAnsi="Arial" w:cs="Arial"/>
          <w:b/>
          <w:sz w:val="24"/>
          <w:szCs w:val="24"/>
          <w:lang w:eastAsia="zh-CN"/>
        </w:rPr>
        <w:t>SALGADOS PARA EVENTOS</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9A77A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9A77A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9A77A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w:t>
      </w:r>
      <w:proofErr w:type="gramStart"/>
      <w:r w:rsidRPr="00A0089D">
        <w:rPr>
          <w:rFonts w:ascii="Arial" w:eastAsia="Times New Roman" w:hAnsi="Arial" w:cs="Arial"/>
          <w:sz w:val="24"/>
          <w:szCs w:val="24"/>
          <w:lang w:eastAsia="zh-CN"/>
        </w:rPr>
        <w:t>inscrito</w:t>
      </w:r>
      <w:proofErr w:type="gramEnd"/>
      <w:r w:rsidRPr="00A0089D">
        <w:rPr>
          <w:rFonts w:ascii="Arial" w:eastAsia="Times New Roman" w:hAnsi="Arial" w:cs="Arial"/>
          <w:sz w:val="24"/>
          <w:szCs w:val="24"/>
          <w:lang w:eastAsia="zh-CN"/>
        </w:rPr>
        <w:t xml:space="preserve">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70071">
        <w:rPr>
          <w:rFonts w:ascii="Arial" w:hAnsi="Arial" w:cs="Arial"/>
          <w:b/>
          <w:i/>
          <w:color w:val="000000"/>
          <w:sz w:val="24"/>
          <w:szCs w:val="24"/>
        </w:rPr>
        <w:t xml:space="preserve">estimado </w:t>
      </w:r>
      <w:r>
        <w:rPr>
          <w:rFonts w:ascii="Arial" w:hAnsi="Arial" w:cs="Arial"/>
          <w:b/>
          <w:i/>
          <w:color w:val="000000"/>
          <w:sz w:val="24"/>
          <w:szCs w:val="24"/>
        </w:rPr>
        <w:t xml:space="preserve">de </w:t>
      </w:r>
      <w:r w:rsidR="000830D7">
        <w:rPr>
          <w:rFonts w:ascii="Arial" w:hAnsi="Arial" w:cs="Arial"/>
          <w:b/>
          <w:i/>
          <w:color w:val="000000"/>
          <w:sz w:val="24"/>
          <w:szCs w:val="24"/>
        </w:rPr>
        <w:t>salgados para eventos</w:t>
      </w:r>
      <w:r w:rsidR="00DF10D9">
        <w:rPr>
          <w:rFonts w:ascii="Arial" w:hAnsi="Arial" w:cs="Arial"/>
          <w:b/>
          <w:i/>
          <w:color w:val="000000"/>
          <w:sz w:val="24"/>
          <w:szCs w:val="24"/>
        </w:rPr>
        <w:t>,</w:t>
      </w:r>
      <w:r w:rsidR="005E3732">
        <w:rPr>
          <w:rFonts w:ascii="Arial" w:hAnsi="Arial" w:cs="Arial"/>
          <w:b/>
          <w:i/>
          <w:color w:val="000000"/>
          <w:sz w:val="24"/>
          <w:szCs w:val="24"/>
        </w:rPr>
        <w:t xml:space="preserve"> mediante requisição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9A77A4">
        <w:rPr>
          <w:rFonts w:ascii="Arial" w:eastAsia="Times New Roman" w:hAnsi="Arial" w:cs="Arial"/>
          <w:b/>
          <w:sz w:val="24"/>
          <w:szCs w:val="24"/>
          <w:lang w:eastAsia="zh-CN"/>
        </w:rPr>
        <w:t>18</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9A77A4">
        <w:rPr>
          <w:rFonts w:ascii="Arial" w:eastAsia="Times New Roman" w:hAnsi="Arial" w:cs="Arial"/>
          <w:b/>
          <w:sz w:val="24"/>
          <w:szCs w:val="24"/>
          <w:lang w:eastAsia="zh-CN"/>
        </w:rPr>
        <w:t>fevereiro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9A77A4">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0830D7" w:rsidRPr="0047619A">
        <w:rPr>
          <w:rFonts w:ascii="Arial" w:eastAsia="Times New Roman" w:hAnsi="Arial" w:cs="Arial"/>
          <w:bCs/>
          <w:sz w:val="24"/>
          <w:szCs w:val="24"/>
          <w:lang w:eastAsia="zh-CN"/>
        </w:rPr>
        <w:t xml:space="preserve">Contratação exclusiva de microempresa, empresa de pequeno porte ou equiparadas para fornecimento estimado de </w:t>
      </w:r>
      <w:r w:rsidR="000830D7" w:rsidRPr="0047619A">
        <w:rPr>
          <w:rFonts w:ascii="Arial" w:eastAsia="Times New Roman" w:hAnsi="Arial" w:cs="Arial"/>
          <w:b/>
          <w:bCs/>
          <w:sz w:val="24"/>
          <w:szCs w:val="24"/>
          <w:lang w:eastAsia="zh-CN"/>
        </w:rPr>
        <w:t>salgados para eventos</w:t>
      </w:r>
      <w:r w:rsidR="000830D7" w:rsidRPr="0047619A">
        <w:rPr>
          <w:rFonts w:ascii="Arial" w:eastAsia="Times New Roman" w:hAnsi="Arial" w:cs="Arial"/>
          <w:bCs/>
          <w:sz w:val="24"/>
          <w:szCs w:val="24"/>
          <w:lang w:eastAsia="zh-CN"/>
        </w:rPr>
        <w:t xml:space="preserve">, mediante requisição, nas quantidades estimadas em: </w:t>
      </w:r>
      <w:r w:rsidR="000830D7" w:rsidRPr="0047619A">
        <w:rPr>
          <w:rFonts w:ascii="Arial" w:hAnsi="Arial" w:cs="Arial"/>
          <w:b/>
          <w:color w:val="000000"/>
          <w:sz w:val="24"/>
          <w:szCs w:val="24"/>
        </w:rPr>
        <w:t>ITEM</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01</w:t>
      </w:r>
      <w:r w:rsidR="000830D7" w:rsidRPr="0047619A">
        <w:rPr>
          <w:rFonts w:ascii="Arial" w:hAnsi="Arial" w:cs="Arial"/>
          <w:color w:val="000000"/>
          <w:sz w:val="24"/>
          <w:szCs w:val="24"/>
        </w:rPr>
        <w:t xml:space="preserve"> – 25.000 (vinte e cinco mil) unidades de salgado para evento tipo coxinha de f</w:t>
      </w:r>
      <w:r w:rsidR="000830D7">
        <w:rPr>
          <w:rFonts w:ascii="Arial" w:hAnsi="Arial" w:cs="Arial"/>
          <w:color w:val="000000"/>
          <w:sz w:val="24"/>
          <w:szCs w:val="24"/>
        </w:rPr>
        <w:t xml:space="preserve">rango </w:t>
      </w:r>
      <w:proofErr w:type="gramStart"/>
      <w:r w:rsidR="000830D7">
        <w:rPr>
          <w:rFonts w:ascii="Arial" w:hAnsi="Arial" w:cs="Arial"/>
          <w:color w:val="000000"/>
          <w:sz w:val="24"/>
          <w:szCs w:val="24"/>
        </w:rPr>
        <w:t>frita,</w:t>
      </w:r>
      <w:proofErr w:type="gramEnd"/>
      <w:r w:rsidR="000830D7">
        <w:rPr>
          <w:rFonts w:ascii="Arial" w:hAnsi="Arial" w:cs="Arial"/>
          <w:color w:val="000000"/>
          <w:sz w:val="24"/>
          <w:szCs w:val="24"/>
        </w:rPr>
        <w:t xml:space="preserve"> pesagem mínima 30g;</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ITEM</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02</w:t>
      </w:r>
      <w:r w:rsidR="000830D7" w:rsidRPr="0047619A">
        <w:rPr>
          <w:rFonts w:ascii="Arial" w:hAnsi="Arial" w:cs="Arial"/>
          <w:color w:val="000000"/>
          <w:sz w:val="24"/>
          <w:szCs w:val="24"/>
        </w:rPr>
        <w:t xml:space="preserve"> – 25.000 (vinte e cinco mil) unidades de salgado para evento tipo bolinha de q</w:t>
      </w:r>
      <w:r w:rsidR="000830D7">
        <w:rPr>
          <w:rFonts w:ascii="Arial" w:hAnsi="Arial" w:cs="Arial"/>
          <w:color w:val="000000"/>
          <w:sz w:val="24"/>
          <w:szCs w:val="24"/>
        </w:rPr>
        <w:t>ueijo frita, pesagem mínima 30g;</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ITEM</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03</w:t>
      </w:r>
      <w:r w:rsidR="000830D7" w:rsidRPr="0047619A">
        <w:rPr>
          <w:rFonts w:ascii="Arial" w:hAnsi="Arial" w:cs="Arial"/>
          <w:color w:val="000000"/>
          <w:sz w:val="24"/>
          <w:szCs w:val="24"/>
        </w:rPr>
        <w:t xml:space="preserve"> – 25.000 (vinte e cinco mil) unidades de salgado para evento tipo em</w:t>
      </w:r>
      <w:r w:rsidR="000830D7">
        <w:rPr>
          <w:rFonts w:ascii="Arial" w:hAnsi="Arial" w:cs="Arial"/>
          <w:color w:val="000000"/>
          <w:sz w:val="24"/>
          <w:szCs w:val="24"/>
        </w:rPr>
        <w:t>pada assada, pesagem mínima 30g;</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ITEM</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04</w:t>
      </w:r>
      <w:r w:rsidR="000830D7" w:rsidRPr="0047619A">
        <w:rPr>
          <w:rFonts w:ascii="Arial" w:hAnsi="Arial" w:cs="Arial"/>
          <w:color w:val="000000"/>
          <w:sz w:val="24"/>
          <w:szCs w:val="24"/>
        </w:rPr>
        <w:t xml:space="preserve"> – 200 (duzentos) kg de bolo doce recheado e confeitado (diversos sabores).</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C70071">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A77A4">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A77A4">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prazo inferior, ou não sendo apresentado o prazo, o prazo de 60 </w:t>
      </w:r>
      <w:r>
        <w:rPr>
          <w:rFonts w:ascii="Arial" w:eastAsia="Times New Roman" w:hAnsi="Arial" w:cs="Arial"/>
          <w:sz w:val="24"/>
          <w:szCs w:val="24"/>
          <w:lang w:eastAsia="zh-CN"/>
        </w:rPr>
        <w:lastRenderedPageBreak/>
        <w:t>(sessenta)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445665" w:rsidRPr="00864DF2"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rsidR="008B5918" w:rsidRDefault="008B5918"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c) balanços provisórios, podendo ser atualizados por Índices Oficiais quando encerrados há mais de 3 (três) meses da data de apresentação da proposta, juntando a estes os seguintes documentos, também referentes ao último exercício social encerrado: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rsidTr="00F44749">
        <w:trPr>
          <w:cantSplit/>
          <w:trHeight w:val="230"/>
          <w:jc w:val="center"/>
        </w:trPr>
        <w:tc>
          <w:tcPr>
            <w:tcW w:w="1011"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rsidTr="00F44749">
        <w:trPr>
          <w:cantSplit/>
          <w:trHeight w:val="228"/>
          <w:jc w:val="center"/>
        </w:trPr>
        <w:tc>
          <w:tcPr>
            <w:tcW w:w="1011" w:type="dxa"/>
            <w:vMerge/>
            <w:vAlign w:val="center"/>
          </w:tcPr>
          <w:p w:rsidR="002B2515" w:rsidRPr="00B72599" w:rsidRDefault="002B2515" w:rsidP="00F4474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rsidTr="00F44749">
        <w:trPr>
          <w:cantSplit/>
          <w:trHeight w:val="230"/>
          <w:jc w:val="center"/>
        </w:trPr>
        <w:tc>
          <w:tcPr>
            <w:tcW w:w="836"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rsidTr="00F44749">
        <w:trPr>
          <w:cantSplit/>
          <w:trHeight w:val="228"/>
          <w:jc w:val="center"/>
        </w:trPr>
        <w:tc>
          <w:tcPr>
            <w:tcW w:w="836" w:type="dxa"/>
            <w:vMerge/>
            <w:vAlign w:val="center"/>
          </w:tcPr>
          <w:p w:rsidR="002B2515" w:rsidRPr="00B72599" w:rsidRDefault="002B2515" w:rsidP="00F4474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rsidTr="00F44749">
        <w:trPr>
          <w:cantSplit/>
          <w:trHeight w:val="230"/>
          <w:jc w:val="center"/>
        </w:trPr>
        <w:tc>
          <w:tcPr>
            <w:tcW w:w="899"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rsidTr="00F44749">
        <w:trPr>
          <w:cantSplit/>
          <w:trHeight w:val="228"/>
          <w:jc w:val="center"/>
        </w:trPr>
        <w:tc>
          <w:tcPr>
            <w:tcW w:w="899" w:type="dxa"/>
            <w:vMerge/>
            <w:vAlign w:val="center"/>
          </w:tcPr>
          <w:p w:rsidR="002B2515" w:rsidRPr="00B72599" w:rsidRDefault="002B2515" w:rsidP="00F4474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w:t>
            </w:r>
          </w:p>
        </w:tc>
      </w:tr>
    </w:tbl>
    <w:p w:rsidR="005E3732" w:rsidRPr="005E3732" w:rsidRDefault="002B2515" w:rsidP="005E3732">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 xml:space="preserve">Poderá haver arredondamento da apuração do valor do índice. Se a casa decimal for cinco ou menor que cinco, o valor permanecerá. Se for maior que cinco será arredondado para a posição </w:t>
      </w:r>
      <w:r w:rsidRPr="00A40627">
        <w:rPr>
          <w:rFonts w:ascii="Arial" w:hAnsi="Arial" w:cs="Arial"/>
          <w:sz w:val="24"/>
          <w:szCs w:val="24"/>
        </w:rPr>
        <w:lastRenderedPageBreak/>
        <w:t>superior.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C75D37" w:rsidRDefault="00C75D37" w:rsidP="009B492C">
      <w:pPr>
        <w:widowControl w:val="0"/>
        <w:suppressAutoHyphens/>
        <w:spacing w:after="0" w:line="240" w:lineRule="auto"/>
        <w:jc w:val="both"/>
        <w:rPr>
          <w:rFonts w:ascii="Arial" w:eastAsia="Times New Roman" w:hAnsi="Arial" w:cs="Arial"/>
          <w:sz w:val="24"/>
          <w:szCs w:val="24"/>
          <w:lang w:eastAsia="zh-CN"/>
        </w:rPr>
      </w:pPr>
    </w:p>
    <w:p w:rsidR="00C75D37" w:rsidRDefault="00C75D37"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w:t>
      </w:r>
      <w:r w:rsidRPr="002E6ABF">
        <w:rPr>
          <w:rFonts w:ascii="Arial" w:eastAsia="Times New Roman" w:hAnsi="Arial" w:cs="Arial"/>
          <w:sz w:val="24"/>
          <w:szCs w:val="24"/>
          <w:lang w:eastAsia="zh-CN"/>
        </w:rPr>
        <w:lastRenderedPageBreak/>
        <w:t>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17.01.02. Em caso de empate entre duas ou mais propostas, observar-se-ão, </w:t>
      </w:r>
      <w:r w:rsidRPr="002E6ABF">
        <w:rPr>
          <w:rFonts w:ascii="Arial" w:eastAsia="Times New Roman" w:hAnsi="Arial" w:cs="Arial"/>
          <w:sz w:val="24"/>
          <w:szCs w:val="24"/>
          <w:lang w:eastAsia="zh-CN"/>
        </w:rPr>
        <w:lastRenderedPageBreak/>
        <w:t>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w:t>
      </w:r>
      <w:r w:rsidRPr="002E6ABF">
        <w:rPr>
          <w:rFonts w:ascii="Arial" w:eastAsia="Times New Roman" w:hAnsi="Arial" w:cs="Arial"/>
          <w:sz w:val="24"/>
          <w:szCs w:val="24"/>
          <w:lang w:eastAsia="zh-CN"/>
        </w:rPr>
        <w:lastRenderedPageBreak/>
        <w:t>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w:t>
      </w:r>
      <w:r w:rsidRPr="002E6ABF">
        <w:rPr>
          <w:rFonts w:ascii="Arial" w:eastAsia="Times New Roman" w:hAnsi="Arial" w:cs="Arial"/>
          <w:sz w:val="24"/>
          <w:szCs w:val="24"/>
          <w:lang w:eastAsia="zh-CN"/>
        </w:rPr>
        <w:lastRenderedPageBreak/>
        <w:t>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rsidR="00C75D37" w:rsidRDefault="00C75D37"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179FC" w:rsidRDefault="001179FC"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w:t>
      </w:r>
      <w:r w:rsidRPr="002E6ABF">
        <w:rPr>
          <w:rFonts w:ascii="Arial" w:eastAsia="Times New Roman" w:hAnsi="Arial" w:cs="Arial"/>
          <w:sz w:val="24"/>
          <w:szCs w:val="24"/>
          <w:lang w:eastAsia="zh-CN"/>
        </w:rPr>
        <w:lastRenderedPageBreak/>
        <w:t>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23.06. Também para assinatura do Contrato, a(s) proponente(s) </w:t>
      </w:r>
      <w:r w:rsidRPr="002E6ABF">
        <w:rPr>
          <w:rFonts w:ascii="Arial" w:eastAsia="Times New Roman" w:hAnsi="Arial" w:cs="Arial"/>
          <w:color w:val="000000"/>
          <w:sz w:val="24"/>
          <w:szCs w:val="24"/>
          <w:lang w:eastAsia="zh-CN"/>
        </w:rPr>
        <w:lastRenderedPageBreak/>
        <w:t>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82E56" w:rsidRPr="00982E56">
        <w:rPr>
          <w:rFonts w:ascii="Arial" w:hAnsi="Arial" w:cs="Arial"/>
          <w:color w:val="000000"/>
          <w:sz w:val="24"/>
          <w:szCs w:val="24"/>
        </w:rPr>
        <w:t>Nos locais e horários a serem indicados pela Administração da Câmara Municipal de Extrema.</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lastRenderedPageBreak/>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 xml:space="preserve">rejudicada não tenha dado causa, mediante solicitação da parte </w:t>
      </w:r>
      <w:r>
        <w:rPr>
          <w:rFonts w:ascii="Arial" w:eastAsia="Times New Roman" w:hAnsi="Arial" w:cs="Arial"/>
          <w:color w:val="000000" w:themeColor="text1"/>
          <w:sz w:val="24"/>
          <w:szCs w:val="24"/>
          <w:lang w:eastAsia="pt-BR"/>
        </w:rPr>
        <w:lastRenderedPageBreak/>
        <w:t>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w:t>
      </w:r>
      <w:r w:rsidRPr="000C0466">
        <w:rPr>
          <w:rFonts w:ascii="Arial" w:eastAsia="Times New Roman" w:hAnsi="Arial" w:cs="Arial"/>
          <w:sz w:val="24"/>
          <w:szCs w:val="24"/>
          <w:lang w:eastAsia="zh-CN"/>
        </w:rPr>
        <w:lastRenderedPageBreak/>
        <w:t xml:space="preserve">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w:t>
      </w:r>
      <w:r w:rsidRPr="002E6ABF">
        <w:rPr>
          <w:rFonts w:ascii="Arial" w:eastAsia="Times New Roman" w:hAnsi="Arial" w:cs="Arial"/>
          <w:sz w:val="24"/>
          <w:szCs w:val="24"/>
          <w:lang w:eastAsia="zh-CN"/>
        </w:rPr>
        <w:lastRenderedPageBreak/>
        <w:t xml:space="preserve">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w:t>
      </w:r>
      <w:r w:rsidRPr="00652830">
        <w:rPr>
          <w:rFonts w:ascii="Arial" w:eastAsia="Times New Roman" w:hAnsi="Arial" w:cs="Arial"/>
          <w:sz w:val="24"/>
          <w:szCs w:val="24"/>
          <w:lang w:eastAsia="zh-CN"/>
        </w:rPr>
        <w:lastRenderedPageBreak/>
        <w:t>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E74B9D"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lastRenderedPageBreak/>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A77A4">
        <w:rPr>
          <w:rFonts w:ascii="Arial" w:eastAsia="HG Mincho Light J" w:hAnsi="Arial" w:cs="Arial"/>
          <w:color w:val="000000"/>
          <w:kern w:val="1"/>
          <w:sz w:val="24"/>
          <w:szCs w:val="24"/>
          <w:lang w:eastAsia="zh-CN" w:bidi="pt-BR"/>
        </w:rPr>
        <w:t>28</w:t>
      </w:r>
      <w:r w:rsidRPr="002E6ABF">
        <w:rPr>
          <w:rFonts w:ascii="Arial" w:eastAsia="HG Mincho Light J" w:hAnsi="Arial" w:cs="Arial"/>
          <w:color w:val="000000"/>
          <w:kern w:val="1"/>
          <w:sz w:val="24"/>
          <w:szCs w:val="24"/>
          <w:lang w:eastAsia="zh-CN" w:bidi="pt-BR"/>
        </w:rPr>
        <w:t xml:space="preserve"> de </w:t>
      </w:r>
      <w:r w:rsidR="001179FC">
        <w:rPr>
          <w:rFonts w:ascii="Arial" w:eastAsia="HG Mincho Light J" w:hAnsi="Arial" w:cs="Arial"/>
          <w:color w:val="000000"/>
          <w:kern w:val="1"/>
          <w:sz w:val="24"/>
          <w:szCs w:val="24"/>
          <w:lang w:eastAsia="zh-CN" w:bidi="pt-BR"/>
        </w:rPr>
        <w:t>janeiro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0830D7" w:rsidRDefault="000830D7" w:rsidP="009B492C">
      <w:pPr>
        <w:autoSpaceDE w:val="0"/>
        <w:autoSpaceDN w:val="0"/>
        <w:spacing w:after="0" w:line="240" w:lineRule="auto"/>
        <w:jc w:val="center"/>
        <w:rPr>
          <w:rFonts w:ascii="Arial" w:eastAsia="Times New Roman" w:hAnsi="Arial" w:cs="Arial"/>
          <w:b/>
          <w:caps/>
          <w:sz w:val="24"/>
          <w:szCs w:val="24"/>
          <w:lang w:eastAsia="pt-BR"/>
        </w:rPr>
      </w:pPr>
    </w:p>
    <w:p w:rsidR="000830D7" w:rsidRDefault="000830D7" w:rsidP="009B492C">
      <w:pPr>
        <w:autoSpaceDE w:val="0"/>
        <w:autoSpaceDN w:val="0"/>
        <w:spacing w:after="0" w:line="240" w:lineRule="auto"/>
        <w:jc w:val="center"/>
        <w:rPr>
          <w:rFonts w:ascii="Arial" w:eastAsia="Times New Roman" w:hAnsi="Arial" w:cs="Arial"/>
          <w:b/>
          <w:caps/>
          <w:sz w:val="24"/>
          <w:szCs w:val="24"/>
          <w:lang w:eastAsia="pt-BR"/>
        </w:rPr>
      </w:pPr>
    </w:p>
    <w:p w:rsidR="000830D7" w:rsidRDefault="000830D7" w:rsidP="009B492C">
      <w:pPr>
        <w:autoSpaceDE w:val="0"/>
        <w:autoSpaceDN w:val="0"/>
        <w:spacing w:after="0" w:line="240" w:lineRule="auto"/>
        <w:jc w:val="center"/>
        <w:rPr>
          <w:rFonts w:ascii="Arial" w:eastAsia="Times New Roman" w:hAnsi="Arial" w:cs="Arial"/>
          <w:b/>
          <w:caps/>
          <w:sz w:val="24"/>
          <w:szCs w:val="24"/>
          <w:lang w:eastAsia="pt-BR"/>
        </w:rPr>
      </w:pPr>
    </w:p>
    <w:p w:rsidR="000830D7" w:rsidRDefault="000830D7"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830D7" w:rsidRPr="002C1C20" w:rsidTr="001D1C65">
        <w:trPr>
          <w:jc w:val="center"/>
        </w:trPr>
        <w:tc>
          <w:tcPr>
            <w:tcW w:w="3085" w:type="dxa"/>
            <w:vMerge w:val="restart"/>
            <w:shd w:val="clear" w:color="auto" w:fill="BFBFBF"/>
          </w:tcPr>
          <w:p w:rsidR="000830D7" w:rsidRPr="002C1C20" w:rsidRDefault="000830D7" w:rsidP="001D1C6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0830D7" w:rsidRPr="002C1C20" w:rsidRDefault="000830D7" w:rsidP="001D1C6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0830D7" w:rsidRPr="002C1C20" w:rsidRDefault="000830D7" w:rsidP="001D1C6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0830D7" w:rsidRPr="002C1C20" w:rsidTr="001D1C65">
        <w:trPr>
          <w:jc w:val="center"/>
        </w:trPr>
        <w:tc>
          <w:tcPr>
            <w:tcW w:w="3085" w:type="dxa"/>
            <w:vMerge/>
            <w:shd w:val="clear" w:color="auto" w:fill="BFBFBF"/>
          </w:tcPr>
          <w:p w:rsidR="000830D7" w:rsidRPr="002C1C20" w:rsidRDefault="000830D7" w:rsidP="001D1C65">
            <w:pPr>
              <w:spacing w:after="0" w:line="240" w:lineRule="auto"/>
              <w:jc w:val="both"/>
              <w:rPr>
                <w:rFonts w:ascii="Arial" w:eastAsia="Times New Roman" w:hAnsi="Arial" w:cs="Arial"/>
                <w:bCs/>
                <w:color w:val="000000"/>
                <w:sz w:val="24"/>
                <w:szCs w:val="24"/>
              </w:rPr>
            </w:pPr>
          </w:p>
        </w:tc>
        <w:tc>
          <w:tcPr>
            <w:tcW w:w="3600" w:type="dxa"/>
            <w:shd w:val="clear" w:color="auto" w:fill="auto"/>
          </w:tcPr>
          <w:p w:rsidR="000830D7" w:rsidRPr="002C1C20" w:rsidRDefault="000830D7" w:rsidP="001D1C6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0830D7" w:rsidRPr="002C1C20" w:rsidRDefault="000830D7" w:rsidP="001D1C6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0830D7" w:rsidRPr="002C1C20" w:rsidTr="001D1C65">
        <w:trPr>
          <w:jc w:val="center"/>
        </w:trPr>
        <w:tc>
          <w:tcPr>
            <w:tcW w:w="3085" w:type="dxa"/>
            <w:vMerge/>
            <w:shd w:val="clear" w:color="auto" w:fill="BFBFBF"/>
          </w:tcPr>
          <w:p w:rsidR="000830D7" w:rsidRPr="002C1C20" w:rsidRDefault="000830D7" w:rsidP="001D1C65">
            <w:pPr>
              <w:spacing w:after="0" w:line="240" w:lineRule="auto"/>
              <w:jc w:val="both"/>
              <w:rPr>
                <w:rFonts w:ascii="Arial" w:eastAsia="Times New Roman" w:hAnsi="Arial" w:cs="Arial"/>
                <w:bCs/>
                <w:color w:val="000000"/>
                <w:sz w:val="24"/>
                <w:szCs w:val="24"/>
              </w:rPr>
            </w:pPr>
          </w:p>
        </w:tc>
        <w:tc>
          <w:tcPr>
            <w:tcW w:w="3600" w:type="dxa"/>
            <w:shd w:val="clear" w:color="auto" w:fill="auto"/>
          </w:tcPr>
          <w:p w:rsidR="000830D7" w:rsidRPr="002C1C20" w:rsidRDefault="000830D7" w:rsidP="001D1C6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0830D7" w:rsidRPr="002C1C20" w:rsidRDefault="000830D7" w:rsidP="001D1C6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0830D7" w:rsidRPr="002C1C20" w:rsidTr="001D1C65">
        <w:trPr>
          <w:jc w:val="center"/>
        </w:trPr>
        <w:tc>
          <w:tcPr>
            <w:tcW w:w="3085" w:type="dxa"/>
            <w:shd w:val="clear" w:color="auto" w:fill="BFBFBF"/>
          </w:tcPr>
          <w:p w:rsidR="000830D7" w:rsidRPr="002C1C20" w:rsidRDefault="000830D7" w:rsidP="001D1C6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0830D7" w:rsidRPr="002C1C20" w:rsidRDefault="000830D7" w:rsidP="001D1C6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0830D7" w:rsidRPr="002C1C20" w:rsidTr="001D1C65">
        <w:trPr>
          <w:jc w:val="center"/>
        </w:trPr>
        <w:tc>
          <w:tcPr>
            <w:tcW w:w="3085" w:type="dxa"/>
            <w:shd w:val="clear" w:color="auto" w:fill="BFBFBF"/>
          </w:tcPr>
          <w:p w:rsidR="000830D7" w:rsidRPr="002C1C20" w:rsidRDefault="000830D7" w:rsidP="001D1C6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0830D7" w:rsidRPr="002C1C20" w:rsidRDefault="000830D7" w:rsidP="001D1C6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0830D7" w:rsidRPr="002C1C20" w:rsidRDefault="000830D7" w:rsidP="000830D7">
      <w:pPr>
        <w:jc w:val="both"/>
        <w:rPr>
          <w:rFonts w:ascii="Arial" w:hAnsi="Arial" w:cs="Arial"/>
          <w:sz w:val="24"/>
          <w:szCs w:val="24"/>
        </w:rPr>
      </w:pPr>
    </w:p>
    <w:p w:rsidR="000830D7" w:rsidRPr="0047619A" w:rsidRDefault="000830D7" w:rsidP="000830D7">
      <w:pPr>
        <w:numPr>
          <w:ilvl w:val="0"/>
          <w:numId w:val="31"/>
        </w:numPr>
        <w:spacing w:after="200" w:line="276" w:lineRule="auto"/>
        <w:jc w:val="both"/>
        <w:rPr>
          <w:rFonts w:ascii="Arial" w:hAnsi="Arial" w:cs="Arial"/>
          <w:sz w:val="24"/>
          <w:szCs w:val="24"/>
        </w:rPr>
      </w:pPr>
      <w:r w:rsidRPr="0047619A">
        <w:rPr>
          <w:rFonts w:ascii="Arial" w:hAnsi="Arial" w:cs="Arial"/>
          <w:b/>
          <w:i/>
          <w:sz w:val="24"/>
          <w:szCs w:val="24"/>
        </w:rPr>
        <w:t>Indicação e especificação do objeto:</w:t>
      </w:r>
      <w:r w:rsidRPr="0047619A">
        <w:rPr>
          <w:rFonts w:ascii="Arial" w:hAnsi="Arial" w:cs="Arial"/>
          <w:color w:val="000000"/>
          <w:sz w:val="24"/>
          <w:szCs w:val="24"/>
        </w:rPr>
        <w:t xml:space="preserve"> </w:t>
      </w:r>
      <w:r w:rsidRPr="0047619A">
        <w:rPr>
          <w:rFonts w:ascii="Arial" w:eastAsia="Times New Roman" w:hAnsi="Arial" w:cs="Arial"/>
          <w:bCs/>
          <w:sz w:val="24"/>
          <w:szCs w:val="24"/>
          <w:lang w:eastAsia="zh-CN"/>
        </w:rPr>
        <w:t xml:space="preserve">Contratação exclusiva de microempresa, empresa de pequeno porte ou equiparadas para fornecimento estimado de </w:t>
      </w:r>
      <w:r w:rsidRPr="0047619A">
        <w:rPr>
          <w:rFonts w:ascii="Arial" w:eastAsia="Times New Roman" w:hAnsi="Arial" w:cs="Arial"/>
          <w:b/>
          <w:bCs/>
          <w:sz w:val="24"/>
          <w:szCs w:val="24"/>
          <w:lang w:eastAsia="zh-CN"/>
        </w:rPr>
        <w:t>salgados para eventos</w:t>
      </w:r>
      <w:r w:rsidRPr="0047619A">
        <w:rPr>
          <w:rFonts w:ascii="Arial" w:eastAsia="Times New Roman" w:hAnsi="Arial" w:cs="Arial"/>
          <w:bCs/>
          <w:sz w:val="24"/>
          <w:szCs w:val="24"/>
          <w:lang w:eastAsia="zh-CN"/>
        </w:rPr>
        <w:t xml:space="preserve">, mediante requisição, nas quantidades estimadas em: </w:t>
      </w:r>
      <w:r w:rsidRPr="0047619A">
        <w:rPr>
          <w:rFonts w:ascii="Arial" w:hAnsi="Arial" w:cs="Arial"/>
          <w:b/>
          <w:color w:val="000000"/>
          <w:sz w:val="24"/>
          <w:szCs w:val="24"/>
        </w:rPr>
        <w:t>ITEM</w:t>
      </w:r>
      <w:r w:rsidRPr="0047619A">
        <w:rPr>
          <w:rFonts w:ascii="Arial" w:hAnsi="Arial" w:cs="Arial"/>
          <w:color w:val="000000"/>
          <w:sz w:val="24"/>
          <w:szCs w:val="24"/>
        </w:rPr>
        <w:t xml:space="preserve"> </w:t>
      </w:r>
      <w:r w:rsidRPr="0047619A">
        <w:rPr>
          <w:rFonts w:ascii="Arial" w:hAnsi="Arial" w:cs="Arial"/>
          <w:b/>
          <w:color w:val="000000"/>
          <w:sz w:val="24"/>
          <w:szCs w:val="24"/>
        </w:rPr>
        <w:t>01</w:t>
      </w:r>
      <w:r w:rsidRPr="0047619A">
        <w:rPr>
          <w:rFonts w:ascii="Arial" w:hAnsi="Arial" w:cs="Arial"/>
          <w:color w:val="000000"/>
          <w:sz w:val="24"/>
          <w:szCs w:val="24"/>
        </w:rPr>
        <w:t xml:space="preserve"> – 25.000 (vinte e cinco mil) unidades de salgado para evento tipo coxinha de f</w:t>
      </w:r>
      <w:r>
        <w:rPr>
          <w:rFonts w:ascii="Arial" w:hAnsi="Arial" w:cs="Arial"/>
          <w:color w:val="000000"/>
          <w:sz w:val="24"/>
          <w:szCs w:val="24"/>
        </w:rPr>
        <w:t xml:space="preserve">rango </w:t>
      </w:r>
      <w:proofErr w:type="gramStart"/>
      <w:r>
        <w:rPr>
          <w:rFonts w:ascii="Arial" w:hAnsi="Arial" w:cs="Arial"/>
          <w:color w:val="000000"/>
          <w:sz w:val="24"/>
          <w:szCs w:val="24"/>
        </w:rPr>
        <w:t>frita,</w:t>
      </w:r>
      <w:proofErr w:type="gramEnd"/>
      <w:r>
        <w:rPr>
          <w:rFonts w:ascii="Arial" w:hAnsi="Arial" w:cs="Arial"/>
          <w:color w:val="000000"/>
          <w:sz w:val="24"/>
          <w:szCs w:val="24"/>
        </w:rPr>
        <w:t xml:space="preserve"> pesagem mínima 30g;</w:t>
      </w:r>
      <w:r w:rsidRPr="0047619A">
        <w:rPr>
          <w:rFonts w:ascii="Arial" w:hAnsi="Arial" w:cs="Arial"/>
          <w:color w:val="000000"/>
          <w:sz w:val="24"/>
          <w:szCs w:val="24"/>
        </w:rPr>
        <w:t xml:space="preserve"> </w:t>
      </w:r>
      <w:r w:rsidRPr="0047619A">
        <w:rPr>
          <w:rFonts w:ascii="Arial" w:hAnsi="Arial" w:cs="Arial"/>
          <w:b/>
          <w:color w:val="000000"/>
          <w:sz w:val="24"/>
          <w:szCs w:val="24"/>
        </w:rPr>
        <w:t>ITEM</w:t>
      </w:r>
      <w:r w:rsidRPr="0047619A">
        <w:rPr>
          <w:rFonts w:ascii="Arial" w:hAnsi="Arial" w:cs="Arial"/>
          <w:color w:val="000000"/>
          <w:sz w:val="24"/>
          <w:szCs w:val="24"/>
        </w:rPr>
        <w:t xml:space="preserve"> </w:t>
      </w:r>
      <w:r w:rsidRPr="0047619A">
        <w:rPr>
          <w:rFonts w:ascii="Arial" w:hAnsi="Arial" w:cs="Arial"/>
          <w:b/>
          <w:color w:val="000000"/>
          <w:sz w:val="24"/>
          <w:szCs w:val="24"/>
        </w:rPr>
        <w:t>02</w:t>
      </w:r>
      <w:r w:rsidRPr="0047619A">
        <w:rPr>
          <w:rFonts w:ascii="Arial" w:hAnsi="Arial" w:cs="Arial"/>
          <w:color w:val="000000"/>
          <w:sz w:val="24"/>
          <w:szCs w:val="24"/>
        </w:rPr>
        <w:t xml:space="preserve"> – 25.000 (vinte e cinco mil) unidades de salgado para evento tipo bolinha de q</w:t>
      </w:r>
      <w:r>
        <w:rPr>
          <w:rFonts w:ascii="Arial" w:hAnsi="Arial" w:cs="Arial"/>
          <w:color w:val="000000"/>
          <w:sz w:val="24"/>
          <w:szCs w:val="24"/>
        </w:rPr>
        <w:t>ueijo frita, pesagem mínima 30g;</w:t>
      </w:r>
      <w:r w:rsidRPr="0047619A">
        <w:rPr>
          <w:rFonts w:ascii="Arial" w:hAnsi="Arial" w:cs="Arial"/>
          <w:color w:val="000000"/>
          <w:sz w:val="24"/>
          <w:szCs w:val="24"/>
        </w:rPr>
        <w:t xml:space="preserve"> </w:t>
      </w:r>
      <w:r w:rsidRPr="0047619A">
        <w:rPr>
          <w:rFonts w:ascii="Arial" w:hAnsi="Arial" w:cs="Arial"/>
          <w:b/>
          <w:color w:val="000000"/>
          <w:sz w:val="24"/>
          <w:szCs w:val="24"/>
        </w:rPr>
        <w:t>ITEM</w:t>
      </w:r>
      <w:r w:rsidRPr="0047619A">
        <w:rPr>
          <w:rFonts w:ascii="Arial" w:hAnsi="Arial" w:cs="Arial"/>
          <w:color w:val="000000"/>
          <w:sz w:val="24"/>
          <w:szCs w:val="24"/>
        </w:rPr>
        <w:t xml:space="preserve"> </w:t>
      </w:r>
      <w:r w:rsidRPr="0047619A">
        <w:rPr>
          <w:rFonts w:ascii="Arial" w:hAnsi="Arial" w:cs="Arial"/>
          <w:b/>
          <w:color w:val="000000"/>
          <w:sz w:val="24"/>
          <w:szCs w:val="24"/>
        </w:rPr>
        <w:t>03</w:t>
      </w:r>
      <w:r w:rsidRPr="0047619A">
        <w:rPr>
          <w:rFonts w:ascii="Arial" w:hAnsi="Arial" w:cs="Arial"/>
          <w:color w:val="000000"/>
          <w:sz w:val="24"/>
          <w:szCs w:val="24"/>
        </w:rPr>
        <w:t xml:space="preserve"> – 25.000 (vinte e cinco mil) unidades de salgado para evento tipo em</w:t>
      </w:r>
      <w:r>
        <w:rPr>
          <w:rFonts w:ascii="Arial" w:hAnsi="Arial" w:cs="Arial"/>
          <w:color w:val="000000"/>
          <w:sz w:val="24"/>
          <w:szCs w:val="24"/>
        </w:rPr>
        <w:t>pada assada, pesagem mínima 30g;</w:t>
      </w:r>
      <w:r w:rsidRPr="0047619A">
        <w:rPr>
          <w:rFonts w:ascii="Arial" w:hAnsi="Arial" w:cs="Arial"/>
          <w:color w:val="000000"/>
          <w:sz w:val="24"/>
          <w:szCs w:val="24"/>
        </w:rPr>
        <w:t xml:space="preserve"> </w:t>
      </w:r>
      <w:r w:rsidRPr="0047619A">
        <w:rPr>
          <w:rFonts w:ascii="Arial" w:hAnsi="Arial" w:cs="Arial"/>
          <w:b/>
          <w:color w:val="000000"/>
          <w:sz w:val="24"/>
          <w:szCs w:val="24"/>
        </w:rPr>
        <w:t>ITEM</w:t>
      </w:r>
      <w:r w:rsidRPr="0047619A">
        <w:rPr>
          <w:rFonts w:ascii="Arial" w:hAnsi="Arial" w:cs="Arial"/>
          <w:color w:val="000000"/>
          <w:sz w:val="24"/>
          <w:szCs w:val="24"/>
        </w:rPr>
        <w:t xml:space="preserve"> </w:t>
      </w:r>
      <w:r w:rsidRPr="0047619A">
        <w:rPr>
          <w:rFonts w:ascii="Arial" w:hAnsi="Arial" w:cs="Arial"/>
          <w:b/>
          <w:color w:val="000000"/>
          <w:sz w:val="24"/>
          <w:szCs w:val="24"/>
        </w:rPr>
        <w:t>04</w:t>
      </w:r>
      <w:r w:rsidRPr="0047619A">
        <w:rPr>
          <w:rFonts w:ascii="Arial" w:hAnsi="Arial" w:cs="Arial"/>
          <w:color w:val="000000"/>
          <w:sz w:val="24"/>
          <w:szCs w:val="24"/>
        </w:rPr>
        <w:t xml:space="preserve"> – 200 (duzentos) kg de bolo doce recheado e confeitado (diversos sabores).</w:t>
      </w:r>
    </w:p>
    <w:p w:rsidR="000830D7" w:rsidRPr="00406836" w:rsidRDefault="000830D7" w:rsidP="000830D7">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47619A">
        <w:rPr>
          <w:rFonts w:ascii="Arial" w:eastAsia="Times New Roman" w:hAnsi="Arial" w:cs="Arial"/>
          <w:sz w:val="24"/>
          <w:szCs w:val="24"/>
        </w:rPr>
        <w:t>A aquisição do objeto justifica-se pela necessidade de se oferecer esses itens nos eventos oficiais</w:t>
      </w:r>
      <w:r>
        <w:rPr>
          <w:rFonts w:ascii="Arial" w:eastAsia="Times New Roman" w:hAnsi="Arial" w:cs="Arial"/>
          <w:sz w:val="24"/>
          <w:szCs w:val="24"/>
        </w:rPr>
        <w:t xml:space="preserve"> e reuniões</w:t>
      </w:r>
      <w:r w:rsidRPr="0047619A">
        <w:rPr>
          <w:rFonts w:ascii="Arial" w:eastAsia="Times New Roman" w:hAnsi="Arial" w:cs="Arial"/>
          <w:sz w:val="24"/>
          <w:szCs w:val="24"/>
        </w:rPr>
        <w:t xml:space="preserve"> da Câmara Municipal de Extrema</w:t>
      </w:r>
      <w:r>
        <w:rPr>
          <w:rFonts w:ascii="Arial" w:eastAsia="Times New Roman" w:hAnsi="Arial" w:cs="Arial"/>
          <w:sz w:val="24"/>
          <w:szCs w:val="24"/>
        </w:rPr>
        <w:t>, programados para o ano de 2021.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se trata</w:t>
      </w:r>
      <w:r w:rsidRPr="00524441">
        <w:rPr>
          <w:rFonts w:ascii="Arial" w:eastAsia="Times New Roman" w:hAnsi="Arial" w:cs="Arial"/>
          <w:sz w:val="24"/>
          <w:szCs w:val="24"/>
        </w:rPr>
        <w:t xml:space="preserve"> no caso em concreto, sem maiores complexidades técnicas, não trazendo insegurança jurídica aos licitantes por falta de alguma informação neste termo de referência. </w:t>
      </w:r>
      <w:proofErr w:type="gramStart"/>
      <w:r w:rsidRPr="00FC337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FC3370">
        <w:rPr>
          <w:rFonts w:ascii="Arial" w:eastAsia="Times New Roman" w:hAnsi="Arial" w:cs="Arial"/>
          <w:sz w:val="24"/>
          <w:szCs w:val="24"/>
        </w:rPr>
        <w:t>on</w:t>
      </w:r>
      <w:proofErr w:type="spellEnd"/>
      <w:r w:rsidRPr="00FC3370">
        <w:rPr>
          <w:rFonts w:ascii="Arial" w:eastAsia="Times New Roman" w:hAnsi="Arial" w:cs="Arial"/>
          <w:sz w:val="24"/>
          <w:szCs w:val="24"/>
        </w:rPr>
        <w:t xml:space="preserve"> </w:t>
      </w:r>
      <w:proofErr w:type="spellStart"/>
      <w:r w:rsidRPr="00FC3370">
        <w:rPr>
          <w:rFonts w:ascii="Arial" w:eastAsia="Times New Roman" w:hAnsi="Arial" w:cs="Arial"/>
          <w:sz w:val="24"/>
          <w:szCs w:val="24"/>
        </w:rPr>
        <w:t>line</w:t>
      </w:r>
      <w:proofErr w:type="spellEnd"/>
      <w:r w:rsidRPr="00FC3370">
        <w:rPr>
          <w:rFonts w:ascii="Arial" w:eastAsia="Times New Roman" w:hAnsi="Arial" w:cs="Arial"/>
          <w:sz w:val="24"/>
          <w:szCs w:val="24"/>
        </w:rPr>
        <w:t>.</w:t>
      </w:r>
      <w:proofErr w:type="gramEnd"/>
      <w:r w:rsidRPr="00FC3370">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w:t>
      </w:r>
      <w:r w:rsidRPr="00FC3370">
        <w:rPr>
          <w:rFonts w:ascii="Arial" w:eastAsia="Times New Roman" w:hAnsi="Arial" w:cs="Arial"/>
          <w:sz w:val="24"/>
          <w:szCs w:val="24"/>
        </w:rPr>
        <w:lastRenderedPageBreak/>
        <w:t>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w:t>
      </w:r>
      <w:r>
        <w:rPr>
          <w:rFonts w:ascii="Arial" w:eastAsia="Times New Roman" w:hAnsi="Arial" w:cs="Arial"/>
          <w:sz w:val="24"/>
          <w:szCs w:val="24"/>
        </w:rPr>
        <w:t xml:space="preserve"> </w:t>
      </w:r>
      <w:proofErr w:type="gramStart"/>
      <w:r w:rsidRPr="00332EEF">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eastAsia="Times New Roman" w:hAnsi="Arial" w:cs="Arial"/>
          <w:sz w:val="24"/>
          <w:szCs w:val="24"/>
        </w:rPr>
        <w:t>r</w:t>
      </w:r>
      <w:r w:rsidRPr="00332EEF">
        <w:rPr>
          <w:rFonts w:ascii="Arial" w:eastAsia="Times New Roman" w:hAnsi="Arial" w:cs="Arial"/>
          <w:sz w:val="24"/>
          <w:szCs w:val="24"/>
        </w:rPr>
        <w:t>cio” ou “grupo de empresas” no Pregão presencial em tela.</w:t>
      </w:r>
      <w:proofErr w:type="gramEnd"/>
      <w:r>
        <w:rPr>
          <w:rFonts w:ascii="Arial" w:eastAsia="Times New Roman" w:hAnsi="Arial" w:cs="Arial"/>
          <w:sz w:val="24"/>
          <w:szCs w:val="24"/>
        </w:rPr>
        <w:t xml:space="preserve"> </w:t>
      </w:r>
    </w:p>
    <w:p w:rsidR="000830D7" w:rsidRPr="00406836" w:rsidRDefault="000830D7" w:rsidP="000830D7">
      <w:pPr>
        <w:ind w:left="502"/>
        <w:jc w:val="both"/>
        <w:rPr>
          <w:rFonts w:ascii="Arial" w:hAnsi="Arial" w:cs="Arial"/>
          <w:sz w:val="24"/>
          <w:szCs w:val="24"/>
        </w:rPr>
      </w:pPr>
      <w:r w:rsidRPr="00406836">
        <w:rPr>
          <w:rFonts w:ascii="Arial" w:eastAsia="Times New Roman" w:hAnsi="Arial" w:cs="Arial"/>
          <w:sz w:val="24"/>
          <w:szCs w:val="24"/>
        </w:rPr>
        <w:t xml:space="preserve">Da Adoção de índices (§ </w:t>
      </w:r>
      <w:proofErr w:type="gramStart"/>
      <w:r w:rsidRPr="00406836">
        <w:rPr>
          <w:rFonts w:ascii="Arial" w:eastAsia="Times New Roman" w:hAnsi="Arial" w:cs="Arial"/>
          <w:sz w:val="24"/>
          <w:szCs w:val="24"/>
        </w:rPr>
        <w:t>5º, artigo 31</w:t>
      </w:r>
      <w:proofErr w:type="gramEnd"/>
      <w:r w:rsidRPr="00406836">
        <w:rPr>
          <w:rFonts w:ascii="Arial" w:eastAsia="Times New Roman" w:hAnsi="Arial" w:cs="Arial"/>
          <w:sz w:val="24"/>
          <w:szCs w:val="24"/>
        </w:rPr>
        <w:t xml:space="preserve">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rsidR="000830D7" w:rsidRPr="002C1C20" w:rsidRDefault="000830D7" w:rsidP="000830D7">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0830D7" w:rsidRPr="000A10DE" w:rsidRDefault="000830D7" w:rsidP="000830D7">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0830D7" w:rsidRPr="000A10DE" w:rsidRDefault="000830D7" w:rsidP="000830D7">
      <w:pPr>
        <w:pStyle w:val="PargrafodaLista"/>
        <w:widowControl w:val="0"/>
        <w:suppressAutoHyphens/>
        <w:spacing w:after="0" w:line="240" w:lineRule="auto"/>
        <w:ind w:left="0"/>
        <w:jc w:val="both"/>
        <w:rPr>
          <w:rFonts w:ascii="Arial" w:eastAsia="Times New Roman" w:hAnsi="Arial" w:cs="Arial"/>
          <w:sz w:val="24"/>
          <w:szCs w:val="24"/>
          <w:lang w:eastAsia="zh-CN"/>
        </w:rPr>
      </w:pPr>
    </w:p>
    <w:p w:rsidR="000830D7" w:rsidRPr="002E6ABF" w:rsidRDefault="000830D7" w:rsidP="000830D7">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0830D7" w:rsidRPr="002E6ABF"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Default="000830D7" w:rsidP="000830D7">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0830D7"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Pr="002E6ABF" w:rsidRDefault="000830D7" w:rsidP="000830D7">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0830D7" w:rsidRPr="002E6ABF"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Default="000830D7" w:rsidP="000830D7">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w:t>
      </w:r>
      <w:r w:rsidRPr="00D8337E">
        <w:rPr>
          <w:rFonts w:ascii="Arial" w:eastAsia="Times New Roman" w:hAnsi="Arial" w:cs="Arial"/>
          <w:sz w:val="24"/>
          <w:szCs w:val="24"/>
          <w:lang w:eastAsia="zh-CN"/>
        </w:rPr>
        <w:lastRenderedPageBreak/>
        <w:t>sede do licitante, ou outra equivalente, na forma da lei, com prazo de validade em vigor;</w:t>
      </w:r>
    </w:p>
    <w:p w:rsidR="000830D7" w:rsidRPr="00D8337E" w:rsidRDefault="000830D7" w:rsidP="000830D7">
      <w:pPr>
        <w:pStyle w:val="PargrafodaLista"/>
        <w:widowControl w:val="0"/>
        <w:suppressAutoHyphens/>
        <w:spacing w:after="0" w:line="240" w:lineRule="auto"/>
        <w:ind w:left="0"/>
        <w:jc w:val="both"/>
        <w:rPr>
          <w:rFonts w:ascii="Arial" w:eastAsia="Times New Roman" w:hAnsi="Arial" w:cs="Arial"/>
          <w:sz w:val="24"/>
          <w:szCs w:val="24"/>
          <w:lang w:eastAsia="zh-CN"/>
        </w:rPr>
      </w:pPr>
    </w:p>
    <w:p w:rsidR="000830D7" w:rsidRPr="002456E3" w:rsidRDefault="000830D7" w:rsidP="000830D7">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0830D7" w:rsidRPr="002456E3" w:rsidRDefault="000830D7" w:rsidP="000830D7">
      <w:pPr>
        <w:pStyle w:val="PargrafodaLista"/>
        <w:spacing w:after="0" w:line="240" w:lineRule="auto"/>
        <w:ind w:left="0"/>
        <w:rPr>
          <w:rFonts w:ascii="Arial" w:eastAsia="Times New Roman" w:hAnsi="Arial" w:cs="Arial"/>
          <w:sz w:val="24"/>
          <w:szCs w:val="24"/>
          <w:lang w:eastAsia="zh-CN"/>
        </w:rPr>
      </w:pPr>
    </w:p>
    <w:p w:rsidR="000830D7" w:rsidRPr="00D8337E" w:rsidRDefault="000830D7" w:rsidP="000830D7">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roofErr w:type="gramEnd"/>
    </w:p>
    <w:p w:rsidR="000830D7" w:rsidRPr="002E6ABF" w:rsidRDefault="000830D7" w:rsidP="000830D7">
      <w:pPr>
        <w:widowControl w:val="0"/>
        <w:suppressAutoHyphens/>
        <w:spacing w:after="0" w:line="240" w:lineRule="auto"/>
        <w:jc w:val="both"/>
        <w:rPr>
          <w:rFonts w:ascii="Arial" w:eastAsia="Times New Roman" w:hAnsi="Arial" w:cs="Arial"/>
          <w:b/>
          <w:sz w:val="24"/>
          <w:szCs w:val="24"/>
          <w:lang w:eastAsia="zh-CN"/>
        </w:rPr>
      </w:pPr>
    </w:p>
    <w:p w:rsidR="000830D7" w:rsidRPr="002E6ABF" w:rsidRDefault="000830D7" w:rsidP="000830D7">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0830D7" w:rsidRPr="00D8337E" w:rsidRDefault="000830D7" w:rsidP="000830D7">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0830D7" w:rsidRDefault="000830D7" w:rsidP="000830D7">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0830D7" w:rsidRDefault="000830D7" w:rsidP="000830D7">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0830D7" w:rsidRDefault="000830D7" w:rsidP="000830D7">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0830D7"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Default="000830D7" w:rsidP="000830D7">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0830D7"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Pr="00E53C17" w:rsidRDefault="000830D7" w:rsidP="000830D7">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0830D7" w:rsidRPr="00E53C17" w:rsidRDefault="000830D7" w:rsidP="000830D7">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0830D7" w:rsidRPr="00E53C17" w:rsidRDefault="000830D7" w:rsidP="000830D7">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0830D7" w:rsidRPr="002C1C20"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Pr="002C1C20" w:rsidRDefault="000830D7" w:rsidP="000830D7">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0830D7" w:rsidRPr="002C1C20" w:rsidRDefault="000830D7" w:rsidP="000830D7">
      <w:pPr>
        <w:pStyle w:val="PargrafodaLista"/>
        <w:spacing w:after="0" w:line="240" w:lineRule="auto"/>
        <w:ind w:left="0"/>
        <w:rPr>
          <w:rFonts w:ascii="Arial" w:hAnsi="Arial" w:cs="Arial"/>
          <w:b/>
          <w:i/>
          <w:sz w:val="24"/>
          <w:szCs w:val="24"/>
        </w:rPr>
      </w:pPr>
    </w:p>
    <w:p w:rsidR="000830D7" w:rsidRPr="00BF43CB" w:rsidRDefault="000830D7" w:rsidP="000830D7">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0830D7" w:rsidRPr="002C1C20" w:rsidRDefault="000830D7" w:rsidP="000830D7">
      <w:pPr>
        <w:pStyle w:val="PargrafodaLista"/>
        <w:spacing w:after="0" w:line="240" w:lineRule="auto"/>
        <w:ind w:left="0"/>
        <w:rPr>
          <w:rFonts w:ascii="Arial" w:hAnsi="Arial" w:cs="Arial"/>
          <w:b/>
          <w:i/>
          <w:sz w:val="24"/>
          <w:szCs w:val="24"/>
        </w:rPr>
      </w:pPr>
    </w:p>
    <w:p w:rsidR="000830D7" w:rsidRDefault="000830D7" w:rsidP="000830D7">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0830D7" w:rsidRDefault="000830D7" w:rsidP="000830D7">
      <w:pPr>
        <w:widowControl w:val="0"/>
        <w:shd w:val="clear" w:color="auto" w:fill="FFFFFF"/>
        <w:suppressAutoHyphens/>
        <w:spacing w:after="0" w:line="240" w:lineRule="auto"/>
        <w:ind w:left="720"/>
        <w:jc w:val="both"/>
        <w:rPr>
          <w:rFonts w:ascii="Arial" w:hAnsi="Arial" w:cs="Arial"/>
          <w:sz w:val="24"/>
          <w:szCs w:val="24"/>
        </w:rPr>
      </w:pPr>
    </w:p>
    <w:p w:rsidR="000830D7" w:rsidRDefault="000830D7" w:rsidP="000830D7">
      <w:pPr>
        <w:widowControl w:val="0"/>
        <w:numPr>
          <w:ilvl w:val="0"/>
          <w:numId w:val="47"/>
        </w:numPr>
        <w:shd w:val="clear" w:color="auto" w:fill="FFFFFF"/>
        <w:suppressAutoHyphens/>
        <w:spacing w:after="0" w:line="240" w:lineRule="auto"/>
        <w:jc w:val="both"/>
        <w:rPr>
          <w:rFonts w:ascii="Arial" w:hAnsi="Arial" w:cs="Arial"/>
          <w:sz w:val="24"/>
          <w:szCs w:val="24"/>
        </w:rPr>
      </w:pPr>
      <w:r w:rsidRPr="00B67B65">
        <w:rPr>
          <w:rFonts w:ascii="Arial" w:hAnsi="Arial" w:cs="Arial"/>
          <w:b/>
          <w:sz w:val="24"/>
          <w:szCs w:val="24"/>
        </w:rPr>
        <w:t xml:space="preserve">Balanço patrimonial e demonstrações contábeis do último exercício </w:t>
      </w:r>
      <w:proofErr w:type="gramStart"/>
      <w:r w:rsidRPr="00B67B65">
        <w:rPr>
          <w:rFonts w:ascii="Arial" w:hAnsi="Arial" w:cs="Arial"/>
          <w:b/>
          <w:sz w:val="24"/>
          <w:szCs w:val="24"/>
        </w:rPr>
        <w:t>social</w:t>
      </w:r>
      <w:r w:rsidRPr="00B67B65">
        <w:rPr>
          <w:rFonts w:ascii="Arial" w:hAnsi="Arial" w:cs="Arial"/>
          <w:sz w:val="24"/>
          <w:szCs w:val="24"/>
        </w:rPr>
        <w:t xml:space="preserve"> </w:t>
      </w:r>
      <w:r w:rsidRPr="00B67B65">
        <w:rPr>
          <w:rFonts w:ascii="Arial" w:hAnsi="Arial" w:cs="Arial"/>
          <w:b/>
          <w:sz w:val="24"/>
          <w:szCs w:val="24"/>
        </w:rPr>
        <w:t>já exigíveis</w:t>
      </w:r>
      <w:proofErr w:type="gramEnd"/>
      <w:r w:rsidRPr="00B67B65">
        <w:rPr>
          <w:rFonts w:ascii="Arial" w:hAnsi="Arial" w:cs="Arial"/>
          <w:sz w:val="24"/>
          <w:szCs w:val="24"/>
        </w:rPr>
        <w:t xml:space="preserve"> e apresentados na forma da lei, que comprovem a boa situação financeira da empresa, vedada a sua substituição por </w:t>
      </w:r>
      <w:r w:rsidRPr="00B67B65">
        <w:rPr>
          <w:rFonts w:ascii="Arial" w:hAnsi="Arial" w:cs="Arial"/>
          <w:sz w:val="24"/>
          <w:szCs w:val="24"/>
        </w:rPr>
        <w:lastRenderedPageBreak/>
        <w:t>balancetes ou balanços provisórios, podendo ser atualizados por índices oficiais quando encerrado há mais de três meses da data de apresentação da proposta;</w:t>
      </w:r>
    </w:p>
    <w:p w:rsidR="000830D7" w:rsidRPr="00B67B65" w:rsidRDefault="000830D7" w:rsidP="000830D7">
      <w:pPr>
        <w:widowControl w:val="0"/>
        <w:shd w:val="clear" w:color="auto" w:fill="FFFFFF"/>
        <w:suppressAutoHyphens/>
        <w:spacing w:after="0" w:line="240" w:lineRule="auto"/>
        <w:jc w:val="both"/>
        <w:rPr>
          <w:rFonts w:ascii="Arial" w:hAnsi="Arial" w:cs="Arial"/>
          <w:sz w:val="24"/>
          <w:szCs w:val="24"/>
        </w:rPr>
      </w:pPr>
    </w:p>
    <w:p w:rsidR="000830D7" w:rsidRPr="00B67B65" w:rsidRDefault="000830D7" w:rsidP="000830D7">
      <w:pPr>
        <w:spacing w:after="0" w:line="240" w:lineRule="auto"/>
        <w:jc w:val="both"/>
        <w:rPr>
          <w:rFonts w:ascii="Arial" w:hAnsi="Arial" w:cs="Arial"/>
          <w:b/>
          <w:sz w:val="24"/>
          <w:szCs w:val="24"/>
        </w:rPr>
      </w:pPr>
      <w:r w:rsidRPr="00B67B65">
        <w:rPr>
          <w:rFonts w:ascii="Arial" w:hAnsi="Arial" w:cs="Arial"/>
          <w:sz w:val="24"/>
          <w:szCs w:val="24"/>
        </w:rPr>
        <w:t>O Balanço Pat</w:t>
      </w:r>
      <w:r>
        <w:rPr>
          <w:rFonts w:ascii="Arial" w:hAnsi="Arial" w:cs="Arial"/>
          <w:sz w:val="24"/>
          <w:szCs w:val="24"/>
        </w:rPr>
        <w:t>rimonial de que trata a letra “q</w:t>
      </w:r>
      <w:r w:rsidRPr="00B67B65">
        <w:rPr>
          <w:rFonts w:ascii="Arial" w:hAnsi="Arial" w:cs="Arial"/>
          <w:sz w:val="24"/>
          <w:szCs w:val="24"/>
        </w:rPr>
        <w:t xml:space="preserve">” correspondente ao último exercício social encerrado, </w:t>
      </w:r>
      <w:r w:rsidRPr="00B67B65">
        <w:rPr>
          <w:rFonts w:ascii="Arial" w:hAnsi="Arial" w:cs="Arial"/>
          <w:b/>
          <w:sz w:val="24"/>
          <w:szCs w:val="24"/>
        </w:rPr>
        <w:t>na forma a seguir:</w:t>
      </w:r>
    </w:p>
    <w:p w:rsidR="000830D7" w:rsidRPr="00B67B65" w:rsidRDefault="000830D7" w:rsidP="000830D7">
      <w:pPr>
        <w:spacing w:after="0" w:line="240" w:lineRule="auto"/>
        <w:jc w:val="both"/>
        <w:rPr>
          <w:rFonts w:ascii="Arial" w:hAnsi="Arial" w:cs="Arial"/>
          <w:sz w:val="24"/>
          <w:szCs w:val="24"/>
        </w:rPr>
      </w:pPr>
    </w:p>
    <w:p w:rsidR="000830D7" w:rsidRPr="00B67B65" w:rsidRDefault="000830D7" w:rsidP="000830D7">
      <w:pPr>
        <w:spacing w:after="0" w:line="240" w:lineRule="auto"/>
        <w:jc w:val="both"/>
        <w:rPr>
          <w:rFonts w:ascii="Arial" w:hAnsi="Arial" w:cs="Arial"/>
          <w:sz w:val="24"/>
          <w:szCs w:val="24"/>
        </w:rPr>
      </w:pPr>
      <w:r w:rsidRPr="00B67B6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0830D7" w:rsidRPr="00B67B65" w:rsidRDefault="000830D7" w:rsidP="000830D7">
      <w:pPr>
        <w:spacing w:after="0" w:line="240" w:lineRule="auto"/>
        <w:jc w:val="both"/>
        <w:rPr>
          <w:rFonts w:ascii="Arial" w:hAnsi="Arial" w:cs="Arial"/>
          <w:sz w:val="24"/>
          <w:szCs w:val="24"/>
        </w:rPr>
      </w:pPr>
    </w:p>
    <w:p w:rsidR="000830D7" w:rsidRPr="00B67B65" w:rsidRDefault="000830D7" w:rsidP="000830D7">
      <w:pPr>
        <w:spacing w:after="0" w:line="240" w:lineRule="auto"/>
        <w:jc w:val="both"/>
        <w:rPr>
          <w:rFonts w:ascii="Arial" w:hAnsi="Arial" w:cs="Arial"/>
          <w:sz w:val="24"/>
          <w:szCs w:val="24"/>
        </w:rPr>
      </w:pPr>
      <w:r w:rsidRPr="00B67B65">
        <w:rPr>
          <w:rFonts w:ascii="Arial" w:hAnsi="Arial" w:cs="Arial"/>
          <w:sz w:val="24"/>
          <w:szCs w:val="24"/>
        </w:rPr>
        <w:t>b) Os demais tipos societários deverão observar a seguinte distinção:</w:t>
      </w:r>
    </w:p>
    <w:p w:rsidR="000830D7" w:rsidRPr="00B67B65" w:rsidRDefault="000830D7" w:rsidP="000830D7">
      <w:pPr>
        <w:spacing w:after="0" w:line="240" w:lineRule="auto"/>
        <w:jc w:val="both"/>
        <w:rPr>
          <w:rFonts w:ascii="Arial" w:hAnsi="Arial" w:cs="Arial"/>
          <w:sz w:val="24"/>
          <w:szCs w:val="24"/>
        </w:rPr>
      </w:pPr>
    </w:p>
    <w:p w:rsidR="000830D7" w:rsidRPr="00B67B65" w:rsidRDefault="000830D7" w:rsidP="000830D7">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0830D7" w:rsidRPr="00B67B65" w:rsidRDefault="000830D7" w:rsidP="000830D7">
      <w:pPr>
        <w:spacing w:after="0" w:line="240" w:lineRule="auto"/>
        <w:jc w:val="both"/>
        <w:rPr>
          <w:rFonts w:ascii="Arial" w:hAnsi="Arial" w:cs="Arial"/>
          <w:sz w:val="24"/>
          <w:szCs w:val="24"/>
        </w:rPr>
      </w:pPr>
    </w:p>
    <w:p w:rsidR="000830D7" w:rsidRPr="00B67B65" w:rsidRDefault="000830D7" w:rsidP="000830D7">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0830D7" w:rsidRPr="00B67B65" w:rsidRDefault="000830D7" w:rsidP="000830D7">
      <w:pPr>
        <w:spacing w:after="0" w:line="240" w:lineRule="auto"/>
        <w:jc w:val="both"/>
        <w:rPr>
          <w:rFonts w:ascii="Arial" w:hAnsi="Arial" w:cs="Arial"/>
          <w:sz w:val="24"/>
          <w:szCs w:val="24"/>
        </w:rPr>
      </w:pPr>
    </w:p>
    <w:p w:rsidR="000830D7" w:rsidRPr="00B67B65" w:rsidRDefault="000830D7" w:rsidP="000830D7">
      <w:pPr>
        <w:spacing w:after="0" w:line="240" w:lineRule="auto"/>
        <w:jc w:val="both"/>
        <w:rPr>
          <w:rFonts w:ascii="Arial" w:hAnsi="Arial" w:cs="Arial"/>
          <w:sz w:val="24"/>
          <w:szCs w:val="24"/>
        </w:rPr>
      </w:pPr>
      <w:r w:rsidRPr="00B67B65">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0830D7" w:rsidRPr="00B67B65" w:rsidRDefault="000830D7" w:rsidP="000830D7">
      <w:pPr>
        <w:spacing w:after="0" w:line="240" w:lineRule="auto"/>
        <w:jc w:val="both"/>
        <w:rPr>
          <w:rFonts w:ascii="Arial" w:hAnsi="Arial" w:cs="Arial"/>
          <w:sz w:val="24"/>
          <w:szCs w:val="24"/>
        </w:rPr>
      </w:pPr>
      <w:r w:rsidRPr="00B67B65">
        <w:rPr>
          <w:rFonts w:ascii="Arial" w:hAnsi="Arial" w:cs="Arial"/>
          <w:sz w:val="24"/>
          <w:szCs w:val="24"/>
        </w:rPr>
        <w:t xml:space="preserve">I. Cópia do Recibo de Entrega de Livro Digital transmitido através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0830D7" w:rsidRPr="00B67B65" w:rsidRDefault="000830D7" w:rsidP="000830D7">
      <w:pPr>
        <w:spacing w:after="0" w:line="240" w:lineRule="auto"/>
        <w:jc w:val="both"/>
        <w:rPr>
          <w:rFonts w:ascii="Arial" w:hAnsi="Arial" w:cs="Arial"/>
          <w:sz w:val="24"/>
          <w:szCs w:val="24"/>
        </w:rPr>
      </w:pPr>
      <w:r w:rsidRPr="00B67B65">
        <w:rPr>
          <w:rFonts w:ascii="Arial" w:hAnsi="Arial" w:cs="Arial"/>
          <w:sz w:val="24"/>
          <w:szCs w:val="24"/>
        </w:rPr>
        <w:t xml:space="preserve">II. Cópias dos Termos de Abertura e Encerramento do Livro </w:t>
      </w:r>
      <w:proofErr w:type="gramStart"/>
      <w:r w:rsidRPr="00B67B65">
        <w:rPr>
          <w:rFonts w:ascii="Arial" w:hAnsi="Arial" w:cs="Arial"/>
          <w:sz w:val="24"/>
          <w:szCs w:val="24"/>
        </w:rPr>
        <w:t>Diário Digital extraídos</w:t>
      </w:r>
      <w:proofErr w:type="gramEnd"/>
      <w:r w:rsidRPr="00B67B65">
        <w:rPr>
          <w:rFonts w:ascii="Arial" w:hAnsi="Arial" w:cs="Arial"/>
          <w:sz w:val="24"/>
          <w:szCs w:val="24"/>
        </w:rPr>
        <w:t xml:space="preserve">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0830D7" w:rsidRPr="00B67B65" w:rsidRDefault="000830D7" w:rsidP="000830D7">
      <w:pPr>
        <w:spacing w:after="0" w:line="240" w:lineRule="auto"/>
        <w:jc w:val="both"/>
        <w:rPr>
          <w:rFonts w:ascii="Arial" w:hAnsi="Arial" w:cs="Arial"/>
          <w:sz w:val="24"/>
          <w:szCs w:val="24"/>
        </w:rPr>
      </w:pPr>
      <w:r w:rsidRPr="00B67B65">
        <w:rPr>
          <w:rFonts w:ascii="Arial" w:hAnsi="Arial" w:cs="Arial"/>
          <w:sz w:val="24"/>
          <w:szCs w:val="24"/>
        </w:rPr>
        <w:t xml:space="preserve">III. Cópias do Balanço e Demonstração do Resultado do Exercício extraídos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0830D7" w:rsidRPr="00B67B65" w:rsidRDefault="000830D7" w:rsidP="000830D7">
      <w:pPr>
        <w:spacing w:after="0" w:line="240" w:lineRule="auto"/>
        <w:jc w:val="both"/>
        <w:rPr>
          <w:rFonts w:ascii="Arial" w:hAnsi="Arial" w:cs="Arial"/>
          <w:sz w:val="24"/>
          <w:szCs w:val="24"/>
        </w:rPr>
      </w:pPr>
      <w:r w:rsidRPr="00B67B65">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 xml:space="preserve"> ou através do site da Junta Comercial do Estado da sede da licitante.</w:t>
      </w:r>
    </w:p>
    <w:p w:rsidR="000830D7" w:rsidRPr="00B67B65" w:rsidRDefault="000830D7" w:rsidP="000830D7">
      <w:pPr>
        <w:spacing w:after="0" w:line="240" w:lineRule="auto"/>
        <w:jc w:val="both"/>
        <w:rPr>
          <w:rFonts w:ascii="Arial" w:hAnsi="Arial" w:cs="Arial"/>
          <w:sz w:val="24"/>
          <w:szCs w:val="24"/>
        </w:rPr>
      </w:pPr>
    </w:p>
    <w:p w:rsidR="000830D7" w:rsidRPr="00B67B65" w:rsidRDefault="000830D7" w:rsidP="000830D7">
      <w:pPr>
        <w:spacing w:after="0" w:line="240" w:lineRule="auto"/>
        <w:jc w:val="both"/>
        <w:rPr>
          <w:rFonts w:ascii="Arial" w:hAnsi="Arial" w:cs="Arial"/>
          <w:sz w:val="24"/>
          <w:szCs w:val="24"/>
        </w:rPr>
      </w:pPr>
      <w:r w:rsidRPr="00B67B65">
        <w:rPr>
          <w:rFonts w:ascii="Arial" w:hAnsi="Arial" w:cs="Arial"/>
          <w:sz w:val="24"/>
          <w:szCs w:val="24"/>
        </w:rPr>
        <w:t xml:space="preserve">d) As empresas recém-constituídas que não completaram um exercício social </w:t>
      </w:r>
      <w:r w:rsidRPr="00B67B65">
        <w:rPr>
          <w:rFonts w:ascii="Arial" w:hAnsi="Arial" w:cs="Arial"/>
          <w:sz w:val="24"/>
          <w:szCs w:val="24"/>
        </w:rPr>
        <w:lastRenderedPageBreak/>
        <w:t>deverão apresentar Balanço Patrimonial e Demonstração Contábil de abertura, assinados por profissional legalmente habilitado e pelo representante legal da empresa.</w:t>
      </w:r>
    </w:p>
    <w:p w:rsidR="000830D7" w:rsidRPr="00B67B65" w:rsidRDefault="000830D7" w:rsidP="000830D7">
      <w:pPr>
        <w:spacing w:after="0" w:line="240" w:lineRule="auto"/>
        <w:jc w:val="both"/>
        <w:rPr>
          <w:rFonts w:ascii="Arial" w:hAnsi="Arial" w:cs="Arial"/>
          <w:sz w:val="24"/>
          <w:szCs w:val="24"/>
        </w:rPr>
      </w:pPr>
    </w:p>
    <w:p w:rsidR="000830D7" w:rsidRPr="00B67B65" w:rsidRDefault="000830D7" w:rsidP="000830D7">
      <w:pPr>
        <w:spacing w:after="0" w:line="240" w:lineRule="auto"/>
        <w:jc w:val="both"/>
        <w:rPr>
          <w:rFonts w:ascii="Arial" w:hAnsi="Arial" w:cs="Arial"/>
          <w:sz w:val="24"/>
          <w:szCs w:val="24"/>
        </w:rPr>
      </w:pPr>
      <w:r w:rsidRPr="00B67B65">
        <w:rPr>
          <w:rFonts w:ascii="Arial" w:hAnsi="Arial" w:cs="Arial"/>
          <w:sz w:val="24"/>
          <w:szCs w:val="24"/>
        </w:rPr>
        <w:t xml:space="preserve">e) Serão considerados qualificados financeiramente os licitantes cujos balanços comprovem </w:t>
      </w:r>
      <w:r w:rsidRPr="00B67B65">
        <w:rPr>
          <w:rFonts w:ascii="Arial" w:hAnsi="Arial" w:cs="Arial"/>
          <w:sz w:val="24"/>
          <w:szCs w:val="24"/>
          <w:highlight w:val="yellow"/>
        </w:rPr>
        <w:t>liquidez geral (</w:t>
      </w:r>
      <w:proofErr w:type="spellStart"/>
      <w:proofErr w:type="gramStart"/>
      <w:r w:rsidRPr="00B67B65">
        <w:rPr>
          <w:rFonts w:ascii="Arial" w:hAnsi="Arial" w:cs="Arial"/>
          <w:sz w:val="24"/>
          <w:szCs w:val="24"/>
          <w:highlight w:val="yellow"/>
        </w:rPr>
        <w:t>lg</w:t>
      </w:r>
      <w:proofErr w:type="spellEnd"/>
      <w:proofErr w:type="gramEnd"/>
      <w:r w:rsidRPr="00B67B65">
        <w:rPr>
          <w:rFonts w:ascii="Arial" w:hAnsi="Arial" w:cs="Arial"/>
          <w:sz w:val="24"/>
          <w:szCs w:val="24"/>
          <w:highlight w:val="yellow"/>
        </w:rPr>
        <w:t>)</w:t>
      </w:r>
      <w:r w:rsidRPr="00B67B65">
        <w:rPr>
          <w:rFonts w:ascii="Arial" w:hAnsi="Arial" w:cs="Arial"/>
          <w:sz w:val="24"/>
          <w:szCs w:val="24"/>
        </w:rPr>
        <w:t xml:space="preserve">, </w:t>
      </w:r>
      <w:r w:rsidRPr="00B67B65">
        <w:rPr>
          <w:rFonts w:ascii="Arial" w:hAnsi="Arial" w:cs="Arial"/>
          <w:sz w:val="24"/>
          <w:szCs w:val="24"/>
          <w:highlight w:val="yellow"/>
        </w:rPr>
        <w:t>solvência geral (</w:t>
      </w:r>
      <w:proofErr w:type="spellStart"/>
      <w:r w:rsidRPr="00B67B65">
        <w:rPr>
          <w:rFonts w:ascii="Arial" w:hAnsi="Arial" w:cs="Arial"/>
          <w:sz w:val="24"/>
          <w:szCs w:val="24"/>
          <w:highlight w:val="yellow"/>
        </w:rPr>
        <w:t>sg</w:t>
      </w:r>
      <w:proofErr w:type="spellEnd"/>
      <w:r w:rsidRPr="00B67B65">
        <w:rPr>
          <w:rFonts w:ascii="Arial" w:hAnsi="Arial" w:cs="Arial"/>
          <w:sz w:val="24"/>
          <w:szCs w:val="24"/>
          <w:highlight w:val="yellow"/>
        </w:rPr>
        <w:t>)</w:t>
      </w:r>
      <w:r w:rsidRPr="00B67B65">
        <w:rPr>
          <w:rFonts w:ascii="Arial" w:hAnsi="Arial" w:cs="Arial"/>
          <w:sz w:val="24"/>
          <w:szCs w:val="24"/>
        </w:rPr>
        <w:t xml:space="preserve"> e </w:t>
      </w:r>
      <w:r w:rsidRPr="00B67B65">
        <w:rPr>
          <w:rFonts w:ascii="Arial" w:hAnsi="Arial" w:cs="Arial"/>
          <w:sz w:val="24"/>
          <w:szCs w:val="24"/>
          <w:highlight w:val="yellow"/>
        </w:rPr>
        <w:t>liquidez corrente (</w:t>
      </w:r>
      <w:proofErr w:type="spellStart"/>
      <w:r w:rsidRPr="00B67B65">
        <w:rPr>
          <w:rFonts w:ascii="Arial" w:hAnsi="Arial" w:cs="Arial"/>
          <w:sz w:val="24"/>
          <w:szCs w:val="24"/>
          <w:highlight w:val="yellow"/>
        </w:rPr>
        <w:t>lc</w:t>
      </w:r>
      <w:proofErr w:type="spellEnd"/>
      <w:r w:rsidRPr="00B67B65">
        <w:rPr>
          <w:rFonts w:ascii="Arial" w:hAnsi="Arial" w:cs="Arial"/>
          <w:sz w:val="24"/>
          <w:szCs w:val="24"/>
          <w:highlight w:val="yellow"/>
        </w:rPr>
        <w:t>)</w:t>
      </w:r>
      <w:r w:rsidRPr="00B67B65">
        <w:rPr>
          <w:rFonts w:ascii="Arial" w:hAnsi="Arial" w:cs="Arial"/>
          <w:sz w:val="24"/>
          <w:szCs w:val="24"/>
        </w:rPr>
        <w:t xml:space="preserve"> maior ou igual a 1  (&gt;ou=1), calculadas da seguinte forma:</w:t>
      </w:r>
    </w:p>
    <w:p w:rsidR="000830D7" w:rsidRPr="00B67B65" w:rsidRDefault="000830D7" w:rsidP="000830D7">
      <w:pPr>
        <w:spacing w:after="0" w:line="240" w:lineRule="auto"/>
        <w:jc w:val="both"/>
        <w:rPr>
          <w:rFonts w:ascii="Arial" w:hAnsi="Arial" w:cs="Arial"/>
          <w:sz w:val="24"/>
          <w:szCs w:val="24"/>
        </w:rPr>
      </w:pPr>
    </w:p>
    <w:p w:rsidR="000830D7" w:rsidRPr="00B67B65" w:rsidRDefault="000830D7" w:rsidP="000830D7">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0830D7" w:rsidRPr="00B67B65" w:rsidTr="001D1C65">
        <w:trPr>
          <w:cantSplit/>
          <w:trHeight w:val="230"/>
          <w:jc w:val="center"/>
        </w:trPr>
        <w:tc>
          <w:tcPr>
            <w:tcW w:w="1011" w:type="dxa"/>
            <w:vMerge w:val="restart"/>
            <w:shd w:val="pct40" w:color="FFFF00" w:fill="auto"/>
            <w:vAlign w:val="center"/>
          </w:tcPr>
          <w:p w:rsidR="000830D7" w:rsidRPr="00B67B65" w:rsidRDefault="000830D7" w:rsidP="001D1C65">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lg</w:t>
            </w:r>
            <w:proofErr w:type="spellEnd"/>
            <w:proofErr w:type="gramEnd"/>
            <w:r w:rsidRPr="00B67B65">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0830D7" w:rsidRPr="00B67B65" w:rsidRDefault="000830D7" w:rsidP="001D1C65">
            <w:pPr>
              <w:spacing w:after="0" w:line="240" w:lineRule="auto"/>
              <w:jc w:val="center"/>
              <w:rPr>
                <w:rFonts w:ascii="Arial" w:hAnsi="Arial" w:cs="Arial"/>
                <w:b/>
                <w:smallCaps/>
                <w:sz w:val="24"/>
                <w:szCs w:val="24"/>
              </w:rPr>
            </w:pPr>
            <w:r w:rsidRPr="00B67B65">
              <w:rPr>
                <w:rFonts w:ascii="Arial" w:hAnsi="Arial" w:cs="Arial"/>
                <w:b/>
                <w:sz w:val="24"/>
                <w:szCs w:val="24"/>
              </w:rPr>
              <w:t xml:space="preserve">Ativo circulante + realizável </w:t>
            </w:r>
            <w:proofErr w:type="gramStart"/>
            <w:r w:rsidRPr="00B67B65">
              <w:rPr>
                <w:rFonts w:ascii="Arial" w:hAnsi="Arial" w:cs="Arial"/>
                <w:b/>
                <w:sz w:val="24"/>
                <w:szCs w:val="24"/>
              </w:rPr>
              <w:t>a longo prazo</w:t>
            </w:r>
            <w:proofErr w:type="gramEnd"/>
          </w:p>
        </w:tc>
      </w:tr>
      <w:tr w:rsidR="000830D7" w:rsidRPr="00B67B65" w:rsidTr="001D1C65">
        <w:trPr>
          <w:cantSplit/>
          <w:trHeight w:val="228"/>
          <w:jc w:val="center"/>
        </w:trPr>
        <w:tc>
          <w:tcPr>
            <w:tcW w:w="1011" w:type="dxa"/>
            <w:vMerge/>
            <w:vAlign w:val="center"/>
          </w:tcPr>
          <w:p w:rsidR="000830D7" w:rsidRPr="00B67B65" w:rsidRDefault="000830D7" w:rsidP="001D1C65">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0830D7" w:rsidRPr="00B67B65" w:rsidRDefault="000830D7" w:rsidP="001D1C65">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0830D7" w:rsidRPr="00B67B65" w:rsidRDefault="000830D7" w:rsidP="000830D7">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0830D7" w:rsidRPr="00B67B65" w:rsidTr="001D1C65">
        <w:trPr>
          <w:cantSplit/>
          <w:trHeight w:val="230"/>
          <w:jc w:val="center"/>
        </w:trPr>
        <w:tc>
          <w:tcPr>
            <w:tcW w:w="836" w:type="dxa"/>
            <w:vMerge w:val="restart"/>
            <w:shd w:val="pct40" w:color="FFFF00" w:fill="auto"/>
            <w:vAlign w:val="center"/>
          </w:tcPr>
          <w:p w:rsidR="000830D7" w:rsidRPr="00B67B65" w:rsidRDefault="000830D7" w:rsidP="001D1C65">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sg</w:t>
            </w:r>
            <w:proofErr w:type="spellEnd"/>
            <w:proofErr w:type="gramEnd"/>
            <w:r w:rsidRPr="00B67B65">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0830D7" w:rsidRPr="00B67B65" w:rsidRDefault="000830D7" w:rsidP="001D1C65">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total</w:t>
            </w:r>
          </w:p>
        </w:tc>
      </w:tr>
      <w:tr w:rsidR="000830D7" w:rsidRPr="00B67B65" w:rsidTr="001D1C65">
        <w:trPr>
          <w:cantSplit/>
          <w:trHeight w:val="228"/>
          <w:jc w:val="center"/>
        </w:trPr>
        <w:tc>
          <w:tcPr>
            <w:tcW w:w="836" w:type="dxa"/>
            <w:vMerge/>
            <w:vAlign w:val="center"/>
          </w:tcPr>
          <w:p w:rsidR="000830D7" w:rsidRPr="00B67B65" w:rsidRDefault="000830D7" w:rsidP="001D1C65">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0830D7" w:rsidRPr="00B67B65" w:rsidRDefault="000830D7" w:rsidP="001D1C65">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0830D7" w:rsidRPr="00B67B65" w:rsidRDefault="000830D7" w:rsidP="000830D7">
      <w:pPr>
        <w:pStyle w:val="PargrafodaLista"/>
        <w:spacing w:after="0" w:line="240" w:lineRule="auto"/>
        <w:ind w:left="1495"/>
        <w:rPr>
          <w:rFonts w:ascii="Arial" w:hAnsi="Arial" w:cs="Arial"/>
          <w:b/>
          <w:smallCaps/>
          <w:sz w:val="24"/>
          <w:szCs w:val="24"/>
        </w:rPr>
      </w:pPr>
    </w:p>
    <w:p w:rsidR="000830D7" w:rsidRPr="00B67B65" w:rsidRDefault="000830D7" w:rsidP="000830D7">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0830D7" w:rsidRPr="00B67B65" w:rsidTr="001D1C65">
        <w:trPr>
          <w:cantSplit/>
          <w:trHeight w:val="230"/>
          <w:jc w:val="center"/>
        </w:trPr>
        <w:tc>
          <w:tcPr>
            <w:tcW w:w="899" w:type="dxa"/>
            <w:vMerge w:val="restart"/>
            <w:shd w:val="pct40" w:color="FFFF00" w:fill="auto"/>
            <w:vAlign w:val="center"/>
          </w:tcPr>
          <w:p w:rsidR="000830D7" w:rsidRPr="00B67B65" w:rsidRDefault="000830D7" w:rsidP="001D1C65">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lc</w:t>
            </w:r>
            <w:proofErr w:type="spellEnd"/>
            <w:proofErr w:type="gramEnd"/>
            <w:r w:rsidRPr="00B67B65">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0830D7" w:rsidRPr="00B67B65" w:rsidRDefault="000830D7" w:rsidP="001D1C65">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circulante</w:t>
            </w:r>
          </w:p>
        </w:tc>
      </w:tr>
      <w:tr w:rsidR="000830D7" w:rsidRPr="00B67B65" w:rsidTr="001D1C65">
        <w:trPr>
          <w:cantSplit/>
          <w:trHeight w:val="228"/>
          <w:jc w:val="center"/>
        </w:trPr>
        <w:tc>
          <w:tcPr>
            <w:tcW w:w="899" w:type="dxa"/>
            <w:vMerge/>
            <w:vAlign w:val="center"/>
          </w:tcPr>
          <w:p w:rsidR="000830D7" w:rsidRPr="00B67B65" w:rsidRDefault="000830D7" w:rsidP="001D1C65">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0830D7" w:rsidRPr="00B67B65" w:rsidRDefault="000830D7" w:rsidP="001D1C65">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w:t>
            </w:r>
          </w:p>
        </w:tc>
      </w:tr>
    </w:tbl>
    <w:p w:rsidR="000830D7" w:rsidRPr="00B67B65" w:rsidRDefault="000830D7" w:rsidP="000830D7">
      <w:pPr>
        <w:spacing w:after="0" w:line="240" w:lineRule="auto"/>
        <w:jc w:val="both"/>
        <w:rPr>
          <w:rFonts w:ascii="Arial" w:hAnsi="Arial" w:cs="Arial"/>
          <w:sz w:val="24"/>
          <w:szCs w:val="24"/>
        </w:rPr>
      </w:pPr>
    </w:p>
    <w:p w:rsidR="000830D7" w:rsidRPr="00B67B65" w:rsidRDefault="000830D7" w:rsidP="000830D7">
      <w:pPr>
        <w:spacing w:after="0" w:line="240" w:lineRule="auto"/>
        <w:jc w:val="both"/>
        <w:rPr>
          <w:rFonts w:ascii="Arial" w:hAnsi="Arial" w:cs="Arial"/>
          <w:sz w:val="24"/>
          <w:szCs w:val="24"/>
        </w:rPr>
      </w:pPr>
      <w:r w:rsidRPr="00B67B65">
        <w:rPr>
          <w:rFonts w:ascii="Arial" w:hAnsi="Arial" w:cs="Arial"/>
          <w:sz w:val="24"/>
          <w:szCs w:val="24"/>
        </w:rPr>
        <w:t>f)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rsidR="000830D7" w:rsidRPr="00B67B65" w:rsidRDefault="000830D7" w:rsidP="000830D7">
      <w:pPr>
        <w:spacing w:after="0" w:line="240" w:lineRule="auto"/>
        <w:jc w:val="both"/>
        <w:rPr>
          <w:rFonts w:ascii="Arial" w:hAnsi="Arial" w:cs="Arial"/>
          <w:sz w:val="24"/>
          <w:szCs w:val="24"/>
        </w:rPr>
      </w:pPr>
    </w:p>
    <w:p w:rsidR="000830D7" w:rsidRPr="00B67B65" w:rsidRDefault="000830D7" w:rsidP="000830D7">
      <w:pPr>
        <w:spacing w:after="0" w:line="240" w:lineRule="auto"/>
        <w:jc w:val="both"/>
        <w:rPr>
          <w:rFonts w:ascii="Arial" w:hAnsi="Arial" w:cs="Arial"/>
          <w:sz w:val="24"/>
          <w:szCs w:val="24"/>
        </w:rPr>
      </w:pPr>
      <w:r w:rsidRPr="00B67B65">
        <w:rPr>
          <w:rFonts w:ascii="Arial" w:hAnsi="Arial" w:cs="Arial"/>
          <w:sz w:val="24"/>
          <w:szCs w:val="24"/>
        </w:rPr>
        <w:t xml:space="preserve">g) </w:t>
      </w:r>
      <w:proofErr w:type="gramStart"/>
      <w:r w:rsidRPr="00B67B65">
        <w:rPr>
          <w:rFonts w:ascii="Arial" w:hAnsi="Arial" w:cs="Arial"/>
          <w:sz w:val="24"/>
          <w:szCs w:val="24"/>
        </w:rPr>
        <w:t>Da datas</w:t>
      </w:r>
      <w:proofErr w:type="gramEnd"/>
      <w:r w:rsidRPr="00B67B65">
        <w:rPr>
          <w:rFonts w:ascii="Arial" w:hAnsi="Arial" w:cs="Arial"/>
          <w:sz w:val="24"/>
          <w:szCs w:val="24"/>
        </w:rPr>
        <w:t xml:space="preserve"> das quais serão aceitos os balanços:  Balanço de 2019 e/ou Balanço de 2020.</w:t>
      </w:r>
    </w:p>
    <w:p w:rsidR="000830D7" w:rsidRPr="002C1C20" w:rsidRDefault="000830D7" w:rsidP="000830D7">
      <w:pPr>
        <w:pStyle w:val="PargrafodaLista"/>
        <w:rPr>
          <w:rFonts w:ascii="Arial" w:hAnsi="Arial" w:cs="Arial"/>
          <w:sz w:val="24"/>
          <w:szCs w:val="24"/>
        </w:rPr>
      </w:pPr>
    </w:p>
    <w:p w:rsidR="000830D7" w:rsidRPr="00E70DCB" w:rsidRDefault="000830D7" w:rsidP="000830D7">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0830D7" w:rsidRPr="002C1C20" w:rsidRDefault="000830D7" w:rsidP="000830D7">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0830D7" w:rsidRPr="002C1C20" w:rsidRDefault="000830D7" w:rsidP="000830D7">
      <w:pPr>
        <w:autoSpaceDE w:val="0"/>
        <w:autoSpaceDN w:val="0"/>
        <w:adjustRightInd w:val="0"/>
        <w:spacing w:after="0" w:line="240" w:lineRule="auto"/>
        <w:ind w:left="720"/>
        <w:jc w:val="both"/>
        <w:rPr>
          <w:rFonts w:ascii="Arial" w:hAnsi="Arial" w:cs="Arial"/>
          <w:color w:val="000000"/>
          <w:sz w:val="24"/>
          <w:szCs w:val="24"/>
          <w:lang w:eastAsia="pt-BR"/>
        </w:rPr>
      </w:pPr>
    </w:p>
    <w:p w:rsidR="000830D7" w:rsidRPr="002C1C20" w:rsidRDefault="000830D7" w:rsidP="000830D7">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 xml:space="preserve">O objeto deverá ser entregue </w:t>
      </w:r>
      <w:r w:rsidRPr="00681C63">
        <w:rPr>
          <w:rFonts w:ascii="Arial" w:hAnsi="Arial" w:cs="Arial"/>
          <w:color w:val="000000"/>
          <w:sz w:val="24"/>
          <w:szCs w:val="24"/>
          <w:lang w:eastAsia="pt-BR"/>
        </w:rPr>
        <w:t>nos locais e horários a serem indicados pela Administração</w:t>
      </w:r>
      <w:r>
        <w:rPr>
          <w:rFonts w:ascii="Arial" w:hAnsi="Arial" w:cs="Arial"/>
          <w:color w:val="000000"/>
          <w:sz w:val="24"/>
          <w:szCs w:val="24"/>
          <w:lang w:eastAsia="pt-BR"/>
        </w:rPr>
        <w:t xml:space="preserve"> da Câmara Municipal de Extrema</w:t>
      </w:r>
      <w:r w:rsidRPr="002C1C20">
        <w:rPr>
          <w:rFonts w:ascii="Arial" w:hAnsi="Arial" w:cs="Arial"/>
          <w:color w:val="000000"/>
          <w:sz w:val="24"/>
          <w:szCs w:val="24"/>
          <w:lang w:eastAsia="pt-BR"/>
        </w:rPr>
        <w:t>, sem custos adicionais.</w:t>
      </w:r>
    </w:p>
    <w:p w:rsidR="000830D7" w:rsidRPr="002C1C20" w:rsidRDefault="000830D7" w:rsidP="000830D7">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0830D7" w:rsidRDefault="000830D7" w:rsidP="000830D7">
      <w:pPr>
        <w:autoSpaceDE w:val="0"/>
        <w:autoSpaceDN w:val="0"/>
        <w:adjustRightInd w:val="0"/>
        <w:spacing w:after="0" w:line="240" w:lineRule="auto"/>
        <w:ind w:left="720"/>
        <w:jc w:val="both"/>
        <w:rPr>
          <w:rFonts w:ascii="Arial" w:hAnsi="Arial" w:cs="Arial"/>
          <w:sz w:val="24"/>
          <w:szCs w:val="24"/>
        </w:rPr>
      </w:pPr>
    </w:p>
    <w:p w:rsidR="00C75D37" w:rsidRDefault="00C75D37" w:rsidP="000830D7">
      <w:pPr>
        <w:autoSpaceDE w:val="0"/>
        <w:autoSpaceDN w:val="0"/>
        <w:adjustRightInd w:val="0"/>
        <w:spacing w:after="0" w:line="240" w:lineRule="auto"/>
        <w:ind w:left="720"/>
        <w:jc w:val="both"/>
        <w:rPr>
          <w:rFonts w:ascii="Arial" w:hAnsi="Arial" w:cs="Arial"/>
          <w:sz w:val="24"/>
          <w:szCs w:val="24"/>
        </w:rPr>
      </w:pPr>
    </w:p>
    <w:p w:rsidR="00C75D37" w:rsidRDefault="00C75D37" w:rsidP="000830D7">
      <w:pPr>
        <w:autoSpaceDE w:val="0"/>
        <w:autoSpaceDN w:val="0"/>
        <w:adjustRightInd w:val="0"/>
        <w:spacing w:after="0" w:line="240" w:lineRule="auto"/>
        <w:ind w:left="720"/>
        <w:jc w:val="both"/>
        <w:rPr>
          <w:rFonts w:ascii="Arial" w:hAnsi="Arial" w:cs="Arial"/>
          <w:sz w:val="24"/>
          <w:szCs w:val="24"/>
        </w:rPr>
      </w:pPr>
    </w:p>
    <w:p w:rsidR="00C75D37" w:rsidRPr="002C1C20" w:rsidRDefault="00C75D37" w:rsidP="000830D7">
      <w:pPr>
        <w:autoSpaceDE w:val="0"/>
        <w:autoSpaceDN w:val="0"/>
        <w:adjustRightInd w:val="0"/>
        <w:spacing w:after="0" w:line="240" w:lineRule="auto"/>
        <w:ind w:left="720"/>
        <w:jc w:val="both"/>
        <w:rPr>
          <w:rFonts w:ascii="Arial" w:hAnsi="Arial" w:cs="Arial"/>
          <w:sz w:val="24"/>
          <w:szCs w:val="24"/>
        </w:rPr>
      </w:pPr>
    </w:p>
    <w:p w:rsidR="000830D7" w:rsidRPr="002C1C20" w:rsidRDefault="000830D7" w:rsidP="000830D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Estimativa de valor da contratação e dotação orçamentária e financeira para a despesa:</w:t>
      </w:r>
    </w:p>
    <w:p w:rsidR="000830D7" w:rsidRPr="008670C6" w:rsidRDefault="000830D7" w:rsidP="000830D7">
      <w:pPr>
        <w:pStyle w:val="PargrafodaLista"/>
        <w:rPr>
          <w:rFonts w:ascii="Arial" w:eastAsia="Times New Roman" w:hAnsi="Arial" w:cs="Arial"/>
          <w:sz w:val="24"/>
          <w:szCs w:val="24"/>
        </w:rPr>
      </w:pPr>
      <w:r w:rsidRPr="008670C6">
        <w:rPr>
          <w:rFonts w:ascii="Arial" w:hAnsi="Arial" w:cs="Arial"/>
          <w:sz w:val="24"/>
          <w:szCs w:val="24"/>
        </w:rPr>
        <w:t xml:space="preserve">Estimativa do valor: </w:t>
      </w:r>
      <w:r w:rsidRPr="00E70DCB">
        <w:rPr>
          <w:rFonts w:ascii="Arial" w:eastAsia="Times New Roman" w:hAnsi="Arial" w:cs="Arial"/>
          <w:sz w:val="24"/>
          <w:szCs w:val="24"/>
        </w:rPr>
        <w:t xml:space="preserve">R$ </w:t>
      </w:r>
      <w:r w:rsidRPr="0047619A">
        <w:rPr>
          <w:rFonts w:ascii="Arial" w:eastAsia="Times New Roman" w:hAnsi="Arial" w:cs="Arial"/>
          <w:sz w:val="24"/>
          <w:szCs w:val="24"/>
        </w:rPr>
        <w:t>76</w:t>
      </w:r>
      <w:r>
        <w:rPr>
          <w:rFonts w:ascii="Arial" w:eastAsia="Times New Roman" w:hAnsi="Arial" w:cs="Arial"/>
          <w:sz w:val="24"/>
          <w:szCs w:val="24"/>
        </w:rPr>
        <w:t>.</w:t>
      </w:r>
      <w:r w:rsidRPr="0047619A">
        <w:rPr>
          <w:rFonts w:ascii="Arial" w:eastAsia="Times New Roman" w:hAnsi="Arial" w:cs="Arial"/>
          <w:sz w:val="24"/>
          <w:szCs w:val="24"/>
        </w:rPr>
        <w:t>216</w:t>
      </w:r>
      <w:r>
        <w:rPr>
          <w:rFonts w:ascii="Arial" w:eastAsia="Times New Roman" w:hAnsi="Arial" w:cs="Arial"/>
          <w:sz w:val="24"/>
          <w:szCs w:val="24"/>
        </w:rPr>
        <w:t>,00</w:t>
      </w:r>
      <w:r w:rsidRPr="0047619A">
        <w:rPr>
          <w:rFonts w:ascii="Arial" w:eastAsia="Times New Roman" w:hAnsi="Arial" w:cs="Arial"/>
          <w:sz w:val="24"/>
          <w:szCs w:val="24"/>
        </w:rPr>
        <w:t xml:space="preserve"> </w:t>
      </w:r>
      <w:r>
        <w:rPr>
          <w:rFonts w:ascii="Arial" w:eastAsia="Times New Roman" w:hAnsi="Arial" w:cs="Arial"/>
          <w:sz w:val="24"/>
          <w:szCs w:val="24"/>
        </w:rPr>
        <w:t>(setenta e seis mil duzentos e dezesseis reais);</w:t>
      </w:r>
    </w:p>
    <w:p w:rsidR="000830D7" w:rsidRPr="002C1C20" w:rsidRDefault="000830D7" w:rsidP="000830D7">
      <w:pPr>
        <w:pStyle w:val="PargrafodaLista"/>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Material de Consumo</w:t>
      </w:r>
      <w:r>
        <w:rPr>
          <w:rFonts w:ascii="Arial" w:eastAsia="Times New Roman" w:hAnsi="Arial" w:cs="Arial"/>
          <w:sz w:val="24"/>
          <w:szCs w:val="24"/>
        </w:rPr>
        <w:t>.</w:t>
      </w:r>
    </w:p>
    <w:p w:rsidR="000830D7" w:rsidRPr="002C1C20" w:rsidRDefault="000830D7" w:rsidP="000830D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0830D7" w:rsidRPr="008670C6" w:rsidRDefault="000830D7" w:rsidP="000830D7">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 empreitada por preço unitário</w:t>
      </w:r>
      <w:r w:rsidRPr="008670C6">
        <w:rPr>
          <w:rFonts w:ascii="Arial" w:hAnsi="Arial" w:cs="Arial"/>
          <w:sz w:val="24"/>
          <w:szCs w:val="24"/>
        </w:rPr>
        <w:t>, mediante requisição.</w:t>
      </w:r>
    </w:p>
    <w:p w:rsidR="000830D7" w:rsidRPr="00681C63" w:rsidRDefault="000830D7" w:rsidP="000830D7">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 xml:space="preserve">Local de Entrega: </w:t>
      </w:r>
      <w:r w:rsidRPr="00F86D37">
        <w:rPr>
          <w:rFonts w:ascii="Arial" w:hAnsi="Arial" w:cs="Arial"/>
          <w:color w:val="1D2228"/>
          <w:sz w:val="24"/>
          <w:szCs w:val="24"/>
          <w:shd w:val="clear" w:color="auto" w:fill="FFFFFF"/>
        </w:rPr>
        <w:t>Nos locais e horários a serem indicados pela Administração da Câmara Municipal de Extrema.</w:t>
      </w:r>
    </w:p>
    <w:p w:rsidR="000830D7" w:rsidRPr="007367B2" w:rsidRDefault="000830D7" w:rsidP="000830D7">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0830D7" w:rsidRPr="002C1C20" w:rsidRDefault="000830D7" w:rsidP="000830D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0830D7" w:rsidRPr="00482F58" w:rsidRDefault="000830D7" w:rsidP="000830D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0830D7" w:rsidRDefault="000830D7" w:rsidP="000830D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0830D7" w:rsidRPr="00482F58" w:rsidRDefault="000830D7" w:rsidP="000830D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0830D7" w:rsidRPr="00482F58" w:rsidRDefault="000830D7" w:rsidP="000830D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0830D7" w:rsidRPr="00482F58" w:rsidRDefault="000830D7" w:rsidP="000830D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0830D7" w:rsidRPr="00482F58" w:rsidRDefault="000830D7" w:rsidP="000830D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xml:space="preserve">, razão pela qual a CONTRATADA </w:t>
      </w:r>
      <w:r w:rsidRPr="00482F58">
        <w:rPr>
          <w:rFonts w:ascii="Arial" w:hAnsi="Arial" w:cs="Arial"/>
          <w:color w:val="000000"/>
          <w:sz w:val="24"/>
          <w:szCs w:val="24"/>
        </w:rPr>
        <w:lastRenderedPageBreak/>
        <w:t>renuncia expressamente a qualquer vínculo de solidariedade, ativa ou passiva, com a CONTRATANTE.</w:t>
      </w:r>
    </w:p>
    <w:p w:rsidR="000830D7" w:rsidRPr="00482F58" w:rsidRDefault="000830D7" w:rsidP="000830D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0830D7" w:rsidRPr="00482F58" w:rsidRDefault="000830D7" w:rsidP="000830D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0830D7" w:rsidRPr="00482F58" w:rsidRDefault="000830D7" w:rsidP="000830D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0830D7" w:rsidRPr="00482F58" w:rsidRDefault="000830D7" w:rsidP="000830D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0830D7" w:rsidRPr="00470344" w:rsidRDefault="000830D7" w:rsidP="000830D7">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0830D7" w:rsidRPr="002C1C20" w:rsidRDefault="000830D7" w:rsidP="000830D7">
      <w:pPr>
        <w:spacing w:after="0" w:line="240" w:lineRule="auto"/>
        <w:ind w:left="360"/>
        <w:jc w:val="both"/>
        <w:rPr>
          <w:rFonts w:ascii="Arial" w:hAnsi="Arial" w:cs="Arial"/>
          <w:color w:val="000000"/>
          <w:sz w:val="24"/>
          <w:szCs w:val="24"/>
        </w:rPr>
      </w:pPr>
    </w:p>
    <w:p w:rsidR="000830D7" w:rsidRPr="002C1C20" w:rsidRDefault="000830D7" w:rsidP="000830D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0830D7" w:rsidRPr="00482F58" w:rsidRDefault="000830D7" w:rsidP="000830D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0830D7" w:rsidRPr="00482F58" w:rsidRDefault="000830D7" w:rsidP="000830D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0830D7" w:rsidRPr="00482F58" w:rsidRDefault="000830D7" w:rsidP="000830D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0830D7" w:rsidRPr="00482F58" w:rsidRDefault="000830D7" w:rsidP="000830D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0830D7" w:rsidRDefault="000830D7" w:rsidP="000830D7">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0830D7" w:rsidRPr="002C1C20" w:rsidRDefault="000830D7" w:rsidP="000830D7">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0830D7" w:rsidRPr="002C1C20" w:rsidRDefault="000830D7" w:rsidP="000830D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0830D7" w:rsidRDefault="000830D7" w:rsidP="000830D7">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0830D7" w:rsidRPr="002C1C20" w:rsidRDefault="000830D7" w:rsidP="000830D7">
      <w:pPr>
        <w:spacing w:after="0" w:line="240" w:lineRule="auto"/>
        <w:ind w:left="1080"/>
        <w:jc w:val="both"/>
        <w:rPr>
          <w:rFonts w:ascii="Arial" w:hAnsi="Arial" w:cs="Arial"/>
          <w:color w:val="000000"/>
          <w:sz w:val="24"/>
          <w:szCs w:val="24"/>
        </w:rPr>
      </w:pPr>
    </w:p>
    <w:p w:rsidR="000830D7" w:rsidRPr="002C1C20" w:rsidRDefault="000830D7" w:rsidP="000830D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0830D7" w:rsidRDefault="000830D7" w:rsidP="000830D7">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referente ao fornecimento do objeto será efetuado nas </w:t>
      </w:r>
      <w:r w:rsidRPr="00B91DAA">
        <w:rPr>
          <w:rFonts w:ascii="Arial" w:eastAsia="Times New Roman" w:hAnsi="Arial" w:cs="Arial"/>
          <w:color w:val="000000"/>
          <w:sz w:val="24"/>
          <w:szCs w:val="24"/>
          <w:lang w:eastAsia="zh-CN"/>
        </w:rPr>
        <w:lastRenderedPageBreak/>
        <w:t>seguintes condições:</w:t>
      </w:r>
    </w:p>
    <w:p w:rsidR="000830D7" w:rsidRPr="00B91DAA" w:rsidRDefault="000830D7" w:rsidP="000830D7">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0830D7" w:rsidRPr="00B91DAA" w:rsidRDefault="000830D7" w:rsidP="000830D7">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0830D7" w:rsidRPr="00B91DAA" w:rsidRDefault="000830D7" w:rsidP="000830D7">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0830D7" w:rsidRPr="00B91DAA" w:rsidRDefault="000830D7" w:rsidP="000830D7">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0830D7" w:rsidRPr="00B91DAA" w:rsidRDefault="000830D7" w:rsidP="000830D7">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0830D7" w:rsidRPr="00B91DAA" w:rsidRDefault="000830D7" w:rsidP="000830D7">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0830D7" w:rsidRPr="00B91DAA" w:rsidRDefault="000830D7" w:rsidP="000830D7">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0830D7" w:rsidRDefault="000830D7" w:rsidP="000830D7">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0830D7" w:rsidRDefault="000830D7" w:rsidP="000830D7">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830D7" w:rsidRPr="002C1C20" w:rsidRDefault="000830D7" w:rsidP="000830D7">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0830D7" w:rsidRPr="00C75D37" w:rsidRDefault="000830D7" w:rsidP="000830D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C75D37" w:rsidRPr="0072055D" w:rsidRDefault="00C75D37" w:rsidP="00C75D37">
      <w:pPr>
        <w:spacing w:after="200" w:line="276" w:lineRule="auto"/>
        <w:ind w:left="502"/>
        <w:jc w:val="both"/>
        <w:rPr>
          <w:rFonts w:ascii="Arial" w:hAnsi="Arial" w:cs="Arial"/>
          <w:b/>
          <w:sz w:val="24"/>
          <w:szCs w:val="24"/>
        </w:rPr>
      </w:pPr>
    </w:p>
    <w:p w:rsidR="000830D7" w:rsidRPr="002C1C20" w:rsidRDefault="000830D7" w:rsidP="000830D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Sanções contratuais:</w:t>
      </w:r>
    </w:p>
    <w:p w:rsidR="000830D7" w:rsidRDefault="000830D7" w:rsidP="000830D7">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0830D7" w:rsidRPr="002C1C20" w:rsidRDefault="000830D7" w:rsidP="000830D7">
      <w:pPr>
        <w:spacing w:after="0" w:line="240" w:lineRule="auto"/>
        <w:ind w:left="360"/>
        <w:jc w:val="both"/>
        <w:rPr>
          <w:rFonts w:ascii="Arial" w:hAnsi="Arial" w:cs="Arial"/>
          <w:color w:val="000000"/>
          <w:sz w:val="24"/>
          <w:szCs w:val="24"/>
        </w:rPr>
      </w:pPr>
    </w:p>
    <w:p w:rsidR="000830D7" w:rsidRPr="00840206" w:rsidRDefault="000830D7" w:rsidP="000830D7">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0830D7" w:rsidRPr="000C0466"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Default="000830D7" w:rsidP="000830D7">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0830D7" w:rsidRPr="000C0466" w:rsidRDefault="000830D7" w:rsidP="000830D7">
      <w:pPr>
        <w:widowControl w:val="0"/>
        <w:suppressAutoHyphens/>
        <w:spacing w:after="0" w:line="240" w:lineRule="auto"/>
        <w:ind w:right="-63"/>
        <w:jc w:val="both"/>
        <w:rPr>
          <w:rFonts w:ascii="Arial" w:eastAsia="Times New Roman" w:hAnsi="Arial" w:cs="Arial"/>
          <w:color w:val="000000"/>
          <w:sz w:val="24"/>
          <w:szCs w:val="24"/>
          <w:lang w:eastAsia="ja-JP"/>
        </w:rPr>
      </w:pPr>
    </w:p>
    <w:p w:rsidR="000830D7" w:rsidRPr="000C0466" w:rsidRDefault="000830D7" w:rsidP="000830D7">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0830D7" w:rsidRPr="000C0466"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Pr="000C0466" w:rsidRDefault="000830D7" w:rsidP="000830D7">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0830D7" w:rsidRPr="000C0466"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Pr="000C0466" w:rsidRDefault="000830D7" w:rsidP="000830D7">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0830D7" w:rsidRPr="000C0466"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Default="000830D7" w:rsidP="000830D7">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0830D7" w:rsidRPr="000C0466"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Pr="000C0466" w:rsidRDefault="000830D7" w:rsidP="000830D7">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0830D7" w:rsidRPr="000C0466"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Pr="000C0466" w:rsidRDefault="000830D7" w:rsidP="000830D7">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0830D7" w:rsidRPr="000C0466"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Pr="000C0466" w:rsidRDefault="000830D7" w:rsidP="000830D7">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0830D7" w:rsidRPr="000C0466" w:rsidRDefault="000830D7" w:rsidP="000830D7">
      <w:pPr>
        <w:widowControl w:val="0"/>
        <w:suppressAutoHyphens/>
        <w:spacing w:after="0" w:line="240" w:lineRule="auto"/>
        <w:jc w:val="both"/>
        <w:rPr>
          <w:rFonts w:ascii="Arial" w:eastAsia="Times New Roman" w:hAnsi="Arial" w:cs="Arial"/>
          <w:color w:val="FF0000"/>
          <w:sz w:val="24"/>
          <w:szCs w:val="24"/>
          <w:lang w:eastAsia="zh-CN"/>
        </w:rPr>
      </w:pPr>
    </w:p>
    <w:p w:rsidR="000830D7" w:rsidRPr="00C75D37" w:rsidRDefault="000830D7" w:rsidP="000830D7">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C75D37" w:rsidRPr="00C75D37" w:rsidRDefault="00C75D37" w:rsidP="00C75D37">
      <w:pPr>
        <w:rPr>
          <w:rFonts w:ascii="Arial" w:hAnsi="Arial" w:cs="Arial"/>
          <w:b/>
          <w:sz w:val="24"/>
          <w:szCs w:val="24"/>
        </w:rPr>
      </w:pPr>
    </w:p>
    <w:p w:rsidR="000830D7" w:rsidRPr="002C1C20" w:rsidRDefault="000830D7" w:rsidP="000830D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gerais:</w:t>
      </w:r>
    </w:p>
    <w:p w:rsidR="000830D7" w:rsidRPr="002C1C20" w:rsidRDefault="000830D7" w:rsidP="000830D7">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0830D7" w:rsidRPr="002C1C20" w:rsidRDefault="000830D7" w:rsidP="000830D7">
      <w:pPr>
        <w:widowControl w:val="0"/>
        <w:suppressAutoHyphens/>
        <w:spacing w:after="0" w:line="240" w:lineRule="auto"/>
        <w:ind w:left="720"/>
        <w:jc w:val="both"/>
        <w:rPr>
          <w:rFonts w:ascii="Arial" w:eastAsia="Times New Roman" w:hAnsi="Arial" w:cs="Arial"/>
          <w:sz w:val="24"/>
          <w:szCs w:val="24"/>
          <w:lang w:eastAsia="zh-CN"/>
        </w:rPr>
      </w:pPr>
    </w:p>
    <w:p w:rsidR="000830D7" w:rsidRPr="002C1C20" w:rsidRDefault="000830D7" w:rsidP="000830D7">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0830D7" w:rsidRPr="002C1C20" w:rsidRDefault="000830D7" w:rsidP="000830D7">
      <w:pPr>
        <w:widowControl w:val="0"/>
        <w:suppressAutoHyphens/>
        <w:spacing w:after="0" w:line="240" w:lineRule="auto"/>
        <w:ind w:left="720"/>
        <w:jc w:val="both"/>
        <w:rPr>
          <w:rFonts w:ascii="Arial" w:eastAsia="Times New Roman" w:hAnsi="Arial" w:cs="Arial"/>
          <w:sz w:val="24"/>
          <w:szCs w:val="24"/>
          <w:lang w:eastAsia="zh-CN"/>
        </w:rPr>
      </w:pPr>
    </w:p>
    <w:p w:rsidR="000830D7" w:rsidRPr="002C1C20" w:rsidRDefault="000830D7" w:rsidP="000830D7">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0830D7" w:rsidRPr="002C1C20" w:rsidRDefault="000830D7" w:rsidP="000830D7">
      <w:pPr>
        <w:widowControl w:val="0"/>
        <w:suppressAutoHyphens/>
        <w:spacing w:after="0" w:line="240" w:lineRule="auto"/>
        <w:ind w:left="720"/>
        <w:jc w:val="both"/>
        <w:rPr>
          <w:rFonts w:ascii="Arial" w:eastAsia="Times New Roman" w:hAnsi="Arial" w:cs="Arial"/>
          <w:sz w:val="24"/>
          <w:szCs w:val="24"/>
          <w:lang w:eastAsia="zh-CN"/>
        </w:rPr>
      </w:pPr>
    </w:p>
    <w:p w:rsidR="000830D7" w:rsidRPr="002C1C20" w:rsidRDefault="000830D7" w:rsidP="000830D7">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0830D7" w:rsidRPr="002C1C20" w:rsidRDefault="000830D7" w:rsidP="000830D7">
      <w:pPr>
        <w:widowControl w:val="0"/>
        <w:suppressAutoHyphens/>
        <w:spacing w:after="0" w:line="240" w:lineRule="auto"/>
        <w:ind w:left="720"/>
        <w:jc w:val="both"/>
        <w:rPr>
          <w:rFonts w:ascii="Arial" w:eastAsia="Times New Roman" w:hAnsi="Arial" w:cs="Arial"/>
          <w:sz w:val="24"/>
          <w:szCs w:val="24"/>
          <w:lang w:eastAsia="zh-CN"/>
        </w:rPr>
      </w:pPr>
    </w:p>
    <w:p w:rsidR="000830D7" w:rsidRPr="002C1C20" w:rsidRDefault="000830D7" w:rsidP="000830D7">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0830D7" w:rsidRPr="002C1C20" w:rsidRDefault="000830D7" w:rsidP="000830D7">
      <w:pPr>
        <w:widowControl w:val="0"/>
        <w:suppressAutoHyphens/>
        <w:spacing w:after="0" w:line="240" w:lineRule="auto"/>
        <w:jc w:val="both"/>
        <w:rPr>
          <w:rFonts w:ascii="Arial" w:eastAsia="Times New Roman" w:hAnsi="Arial" w:cs="Arial"/>
          <w:sz w:val="24"/>
          <w:szCs w:val="24"/>
          <w:lang w:eastAsia="zh-CN"/>
        </w:rPr>
      </w:pPr>
    </w:p>
    <w:p w:rsidR="000830D7" w:rsidRPr="002C1C20" w:rsidRDefault="000830D7" w:rsidP="000830D7">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0830D7" w:rsidRPr="002C1C20" w:rsidRDefault="000830D7" w:rsidP="000830D7">
      <w:pPr>
        <w:widowControl w:val="0"/>
        <w:suppressAutoHyphens/>
        <w:spacing w:after="0" w:line="240" w:lineRule="auto"/>
        <w:ind w:left="720"/>
        <w:jc w:val="both"/>
        <w:rPr>
          <w:rFonts w:ascii="Arial" w:eastAsia="Times New Roman" w:hAnsi="Arial" w:cs="Arial"/>
          <w:sz w:val="24"/>
          <w:szCs w:val="24"/>
          <w:lang w:eastAsia="zh-CN"/>
        </w:rPr>
      </w:pPr>
    </w:p>
    <w:p w:rsidR="000830D7" w:rsidRPr="002C1C20" w:rsidRDefault="000830D7" w:rsidP="000830D7">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0830D7" w:rsidRPr="002C1C20" w:rsidRDefault="000830D7" w:rsidP="000830D7">
      <w:pPr>
        <w:widowControl w:val="0"/>
        <w:suppressAutoHyphens/>
        <w:spacing w:after="0" w:line="240" w:lineRule="auto"/>
        <w:ind w:left="720"/>
        <w:jc w:val="both"/>
        <w:rPr>
          <w:rFonts w:ascii="Arial" w:eastAsia="Times New Roman" w:hAnsi="Arial" w:cs="Arial"/>
          <w:sz w:val="24"/>
          <w:szCs w:val="24"/>
          <w:lang w:eastAsia="zh-CN"/>
        </w:rPr>
      </w:pPr>
    </w:p>
    <w:p w:rsidR="000830D7" w:rsidRPr="002C1C20" w:rsidRDefault="000830D7" w:rsidP="000830D7">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0830D7" w:rsidRPr="002C1C20" w:rsidRDefault="000830D7" w:rsidP="000830D7">
      <w:pPr>
        <w:widowControl w:val="0"/>
        <w:suppressAutoHyphens/>
        <w:spacing w:after="0" w:line="240" w:lineRule="auto"/>
        <w:ind w:left="720"/>
        <w:jc w:val="both"/>
        <w:rPr>
          <w:rFonts w:ascii="Arial" w:eastAsia="Times New Roman" w:hAnsi="Arial" w:cs="Arial"/>
          <w:sz w:val="24"/>
          <w:szCs w:val="24"/>
          <w:lang w:eastAsia="zh-CN"/>
        </w:rPr>
      </w:pPr>
    </w:p>
    <w:p w:rsidR="000830D7" w:rsidRPr="002C1C20" w:rsidRDefault="000830D7" w:rsidP="000830D7">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0830D7" w:rsidRPr="002C1C20" w:rsidRDefault="000830D7" w:rsidP="000830D7">
      <w:pPr>
        <w:widowControl w:val="0"/>
        <w:suppressAutoHyphens/>
        <w:spacing w:after="0" w:line="240" w:lineRule="auto"/>
        <w:ind w:left="720"/>
        <w:jc w:val="both"/>
        <w:rPr>
          <w:rFonts w:ascii="Arial" w:eastAsia="Times New Roman" w:hAnsi="Arial" w:cs="Arial"/>
          <w:sz w:val="24"/>
          <w:szCs w:val="24"/>
          <w:lang w:eastAsia="zh-CN"/>
        </w:rPr>
      </w:pPr>
    </w:p>
    <w:p w:rsidR="000830D7" w:rsidRPr="002C1C20" w:rsidRDefault="000830D7" w:rsidP="000830D7">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w:t>
      </w:r>
      <w:r w:rsidRPr="002C1C20">
        <w:rPr>
          <w:rFonts w:ascii="Arial" w:eastAsia="Times New Roman" w:hAnsi="Arial" w:cs="Arial"/>
          <w:sz w:val="24"/>
          <w:szCs w:val="24"/>
          <w:lang w:eastAsia="zh-CN"/>
        </w:rPr>
        <w:lastRenderedPageBreak/>
        <w:t>esclarecer ou a complementar a instrução do processo, vedada a inclusão posterior de documento ou informação que deveria constar originariamente da proposta.</w:t>
      </w:r>
    </w:p>
    <w:p w:rsidR="000830D7" w:rsidRPr="002C1C20" w:rsidRDefault="000830D7" w:rsidP="000830D7">
      <w:pPr>
        <w:widowControl w:val="0"/>
        <w:suppressAutoHyphens/>
        <w:spacing w:after="0" w:line="240" w:lineRule="auto"/>
        <w:ind w:left="720"/>
        <w:jc w:val="both"/>
        <w:rPr>
          <w:rFonts w:ascii="Arial" w:eastAsia="Times New Roman" w:hAnsi="Arial" w:cs="Arial"/>
          <w:sz w:val="24"/>
          <w:szCs w:val="24"/>
          <w:lang w:eastAsia="zh-CN"/>
        </w:rPr>
      </w:pPr>
    </w:p>
    <w:p w:rsidR="000830D7" w:rsidRPr="002C1C20" w:rsidRDefault="000830D7" w:rsidP="000830D7">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0830D7" w:rsidRPr="002C1C20" w:rsidRDefault="000830D7" w:rsidP="000830D7">
      <w:pPr>
        <w:widowControl w:val="0"/>
        <w:suppressAutoHyphens/>
        <w:spacing w:after="0" w:line="240" w:lineRule="auto"/>
        <w:ind w:left="720"/>
        <w:jc w:val="both"/>
        <w:rPr>
          <w:rFonts w:ascii="Arial" w:eastAsia="Times New Roman" w:hAnsi="Arial" w:cs="Arial"/>
          <w:sz w:val="24"/>
          <w:szCs w:val="24"/>
          <w:lang w:eastAsia="zh-CN"/>
        </w:rPr>
      </w:pPr>
    </w:p>
    <w:p w:rsidR="000830D7" w:rsidRPr="002C1C20" w:rsidRDefault="000830D7" w:rsidP="000830D7">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0830D7" w:rsidRPr="002C1C20" w:rsidRDefault="000830D7" w:rsidP="000830D7">
      <w:pPr>
        <w:widowControl w:val="0"/>
        <w:suppressAutoHyphens/>
        <w:spacing w:after="0" w:line="240" w:lineRule="auto"/>
        <w:ind w:left="720"/>
        <w:jc w:val="both"/>
        <w:rPr>
          <w:rFonts w:ascii="Arial" w:eastAsia="Times New Roman" w:hAnsi="Arial" w:cs="Arial"/>
          <w:sz w:val="24"/>
          <w:szCs w:val="24"/>
          <w:lang w:eastAsia="zh-CN"/>
        </w:rPr>
      </w:pPr>
    </w:p>
    <w:p w:rsidR="000830D7" w:rsidRPr="002C1C20" w:rsidRDefault="000830D7" w:rsidP="000830D7">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0830D7" w:rsidRPr="002C1C20" w:rsidRDefault="000830D7" w:rsidP="000830D7">
      <w:pPr>
        <w:pStyle w:val="PargrafodaLista"/>
        <w:rPr>
          <w:rFonts w:ascii="Arial" w:hAnsi="Arial" w:cs="Arial"/>
          <w:b/>
          <w:sz w:val="24"/>
          <w:szCs w:val="24"/>
        </w:rPr>
      </w:pPr>
    </w:p>
    <w:p w:rsidR="000830D7" w:rsidRPr="00470344" w:rsidRDefault="000830D7" w:rsidP="000830D7">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8644" w:type="dxa"/>
        <w:jc w:val="center"/>
        <w:tblCellMar>
          <w:left w:w="70" w:type="dxa"/>
          <w:right w:w="70" w:type="dxa"/>
        </w:tblCellMar>
        <w:tblLook w:val="04A0" w:firstRow="1" w:lastRow="0" w:firstColumn="1" w:lastColumn="0" w:noHBand="0" w:noVBand="1"/>
      </w:tblPr>
      <w:tblGrid>
        <w:gridCol w:w="847"/>
        <w:gridCol w:w="3454"/>
        <w:gridCol w:w="1194"/>
        <w:gridCol w:w="1434"/>
        <w:gridCol w:w="1715"/>
      </w:tblGrid>
      <w:tr w:rsidR="000830D7" w:rsidRPr="009A2ED1" w:rsidTr="001D1C65">
        <w:trPr>
          <w:trHeight w:val="300"/>
          <w:jc w:val="center"/>
        </w:trPr>
        <w:tc>
          <w:tcPr>
            <w:tcW w:w="84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ITEM</w:t>
            </w:r>
          </w:p>
        </w:tc>
        <w:tc>
          <w:tcPr>
            <w:tcW w:w="3454" w:type="dxa"/>
            <w:tcBorders>
              <w:top w:val="single" w:sz="4" w:space="0" w:color="auto"/>
              <w:left w:val="nil"/>
              <w:bottom w:val="single" w:sz="4" w:space="0" w:color="auto"/>
              <w:right w:val="single" w:sz="4" w:space="0" w:color="auto"/>
            </w:tcBorders>
            <w:shd w:val="clear" w:color="auto" w:fill="D9D9D9"/>
            <w:noWrap/>
            <w:vAlign w:val="center"/>
            <w:hideMark/>
          </w:tcPr>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OBJETO</w:t>
            </w:r>
          </w:p>
        </w:tc>
        <w:tc>
          <w:tcPr>
            <w:tcW w:w="1194" w:type="dxa"/>
            <w:tcBorders>
              <w:top w:val="single" w:sz="4" w:space="0" w:color="auto"/>
              <w:left w:val="nil"/>
              <w:bottom w:val="single" w:sz="4" w:space="0" w:color="auto"/>
              <w:right w:val="single" w:sz="4" w:space="0" w:color="auto"/>
            </w:tcBorders>
            <w:shd w:val="clear" w:color="auto" w:fill="D9D9D9"/>
            <w:noWrap/>
            <w:vAlign w:val="center"/>
            <w:hideMark/>
          </w:tcPr>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QUANT.</w:t>
            </w:r>
          </w:p>
        </w:tc>
        <w:tc>
          <w:tcPr>
            <w:tcW w:w="1434" w:type="dxa"/>
            <w:tcBorders>
              <w:top w:val="single" w:sz="4" w:space="0" w:color="auto"/>
              <w:left w:val="nil"/>
              <w:bottom w:val="single" w:sz="4" w:space="0" w:color="auto"/>
              <w:right w:val="single" w:sz="4" w:space="0" w:color="auto"/>
            </w:tcBorders>
            <w:shd w:val="clear" w:color="auto" w:fill="D9D9D9"/>
            <w:noWrap/>
            <w:vAlign w:val="center"/>
            <w:hideMark/>
          </w:tcPr>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MEDIA</w:t>
            </w:r>
          </w:p>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VALOR</w:t>
            </w:r>
          </w:p>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UNITARIO</w:t>
            </w:r>
          </w:p>
        </w:tc>
        <w:tc>
          <w:tcPr>
            <w:tcW w:w="1715" w:type="dxa"/>
            <w:tcBorders>
              <w:top w:val="single" w:sz="4" w:space="0" w:color="auto"/>
              <w:left w:val="nil"/>
              <w:bottom w:val="single" w:sz="4" w:space="0" w:color="auto"/>
              <w:right w:val="single" w:sz="4" w:space="0" w:color="auto"/>
            </w:tcBorders>
            <w:shd w:val="clear" w:color="auto" w:fill="D9D9D9"/>
            <w:noWrap/>
            <w:vAlign w:val="center"/>
            <w:hideMark/>
          </w:tcPr>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VALOR</w:t>
            </w:r>
          </w:p>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GLOBAL</w:t>
            </w:r>
          </w:p>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ESTIMADO</w:t>
            </w:r>
          </w:p>
        </w:tc>
      </w:tr>
      <w:tr w:rsidR="000830D7" w:rsidRPr="009A2ED1" w:rsidTr="001D1C65">
        <w:trPr>
          <w:trHeight w:val="300"/>
          <w:jc w:val="center"/>
        </w:trPr>
        <w:tc>
          <w:tcPr>
            <w:tcW w:w="847" w:type="dxa"/>
            <w:tcBorders>
              <w:top w:val="nil"/>
              <w:left w:val="single" w:sz="4" w:space="0" w:color="auto"/>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1</w:t>
            </w:r>
          </w:p>
        </w:tc>
        <w:tc>
          <w:tcPr>
            <w:tcW w:w="3454" w:type="dxa"/>
            <w:tcBorders>
              <w:top w:val="nil"/>
              <w:left w:val="nil"/>
              <w:bottom w:val="single" w:sz="4" w:space="0" w:color="auto"/>
              <w:right w:val="single" w:sz="4" w:space="0" w:color="auto"/>
            </w:tcBorders>
            <w:shd w:val="clear" w:color="auto" w:fill="auto"/>
            <w:noWrap/>
            <w:vAlign w:val="bottom"/>
            <w:hideMark/>
          </w:tcPr>
          <w:p w:rsidR="000830D7" w:rsidRPr="009A2ED1" w:rsidRDefault="000830D7" w:rsidP="001D1C65">
            <w:pPr>
              <w:spacing w:after="0" w:line="240" w:lineRule="auto"/>
              <w:jc w:val="both"/>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 xml:space="preserve">Salgado para evento tipo coxinha de frango </w:t>
            </w:r>
            <w:proofErr w:type="gramStart"/>
            <w:r w:rsidRPr="009A2ED1">
              <w:rPr>
                <w:rFonts w:ascii="Arial" w:eastAsia="Times New Roman" w:hAnsi="Arial" w:cs="Arial"/>
                <w:color w:val="000000"/>
                <w:sz w:val="24"/>
                <w:szCs w:val="24"/>
                <w:lang w:eastAsia="pt-BR"/>
              </w:rPr>
              <w:t>frita,</w:t>
            </w:r>
            <w:proofErr w:type="gramEnd"/>
            <w:r w:rsidRPr="009A2ED1">
              <w:rPr>
                <w:rFonts w:ascii="Arial" w:eastAsia="Times New Roman" w:hAnsi="Arial" w:cs="Arial"/>
                <w:color w:val="000000"/>
                <w:sz w:val="24"/>
                <w:szCs w:val="24"/>
                <w:lang w:eastAsia="pt-BR"/>
              </w:rPr>
              <w:t xml:space="preserve"> pesagem mínima 30g</w:t>
            </w:r>
            <w:r>
              <w:rPr>
                <w:rFonts w:ascii="Arial" w:eastAsia="Times New Roman" w:hAnsi="Arial" w:cs="Arial"/>
                <w:color w:val="000000"/>
                <w:sz w:val="24"/>
                <w:szCs w:val="24"/>
                <w:lang w:eastAsia="pt-BR"/>
              </w:rPr>
              <w:t>.</w:t>
            </w:r>
          </w:p>
        </w:tc>
        <w:tc>
          <w:tcPr>
            <w:tcW w:w="119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25.000</w:t>
            </w:r>
          </w:p>
        </w:tc>
        <w:tc>
          <w:tcPr>
            <w:tcW w:w="143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pStyle w:val="Default"/>
              <w:autoSpaceDE/>
              <w:autoSpaceDN/>
              <w:adjustRightInd/>
              <w:jc w:val="center"/>
              <w:rPr>
                <w:rFonts w:ascii="Arial" w:eastAsia="Times New Roman" w:hAnsi="Arial" w:cs="Arial"/>
              </w:rPr>
            </w:pPr>
            <w:r w:rsidRPr="009A2ED1">
              <w:rPr>
                <w:rFonts w:ascii="Arial" w:eastAsia="Times New Roman" w:hAnsi="Arial" w:cs="Arial"/>
              </w:rPr>
              <w:t>R$</w:t>
            </w:r>
            <w:r>
              <w:rPr>
                <w:rFonts w:ascii="Arial" w:eastAsia="Times New Roman" w:hAnsi="Arial" w:cs="Arial"/>
              </w:rPr>
              <w:t xml:space="preserve"> 0,81</w:t>
            </w:r>
          </w:p>
        </w:tc>
        <w:tc>
          <w:tcPr>
            <w:tcW w:w="1715"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R$ 20.25</w:t>
            </w:r>
            <w:r w:rsidRPr="009A2ED1">
              <w:rPr>
                <w:rFonts w:ascii="Arial" w:eastAsia="Times New Roman" w:hAnsi="Arial" w:cs="Arial"/>
                <w:color w:val="000000"/>
                <w:sz w:val="24"/>
                <w:szCs w:val="24"/>
                <w:lang w:eastAsia="pt-BR"/>
              </w:rPr>
              <w:t>0,00</w:t>
            </w:r>
          </w:p>
        </w:tc>
      </w:tr>
      <w:tr w:rsidR="000830D7" w:rsidRPr="009A2ED1" w:rsidTr="001D1C65">
        <w:trPr>
          <w:trHeight w:val="300"/>
          <w:jc w:val="center"/>
        </w:trPr>
        <w:tc>
          <w:tcPr>
            <w:tcW w:w="847" w:type="dxa"/>
            <w:tcBorders>
              <w:top w:val="nil"/>
              <w:left w:val="single" w:sz="4" w:space="0" w:color="auto"/>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2</w:t>
            </w:r>
          </w:p>
        </w:tc>
        <w:tc>
          <w:tcPr>
            <w:tcW w:w="3454" w:type="dxa"/>
            <w:tcBorders>
              <w:top w:val="nil"/>
              <w:left w:val="nil"/>
              <w:bottom w:val="single" w:sz="4" w:space="0" w:color="auto"/>
              <w:right w:val="single" w:sz="4" w:space="0" w:color="auto"/>
            </w:tcBorders>
            <w:shd w:val="clear" w:color="auto" w:fill="auto"/>
            <w:noWrap/>
            <w:vAlign w:val="bottom"/>
            <w:hideMark/>
          </w:tcPr>
          <w:p w:rsidR="000830D7" w:rsidRPr="009A2ED1" w:rsidRDefault="000830D7" w:rsidP="001D1C65">
            <w:pPr>
              <w:spacing w:after="0" w:line="240" w:lineRule="auto"/>
              <w:jc w:val="both"/>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 xml:space="preserve">Salgado para evento tipo bolinha de queijo </w:t>
            </w:r>
            <w:proofErr w:type="gramStart"/>
            <w:r w:rsidRPr="009A2ED1">
              <w:rPr>
                <w:rFonts w:ascii="Arial" w:eastAsia="Times New Roman" w:hAnsi="Arial" w:cs="Arial"/>
                <w:color w:val="000000"/>
                <w:sz w:val="24"/>
                <w:szCs w:val="24"/>
                <w:lang w:eastAsia="pt-BR"/>
              </w:rPr>
              <w:t>frita,</w:t>
            </w:r>
            <w:proofErr w:type="gramEnd"/>
            <w:r w:rsidRPr="009A2ED1">
              <w:rPr>
                <w:rFonts w:ascii="Arial" w:eastAsia="Times New Roman" w:hAnsi="Arial" w:cs="Arial"/>
                <w:color w:val="000000"/>
                <w:sz w:val="24"/>
                <w:szCs w:val="24"/>
                <w:lang w:eastAsia="pt-BR"/>
              </w:rPr>
              <w:t xml:space="preserve"> pesagem mínima 30g</w:t>
            </w:r>
            <w:r>
              <w:rPr>
                <w:rFonts w:ascii="Arial" w:eastAsia="Times New Roman" w:hAnsi="Arial" w:cs="Arial"/>
                <w:color w:val="000000"/>
                <w:sz w:val="24"/>
                <w:szCs w:val="24"/>
                <w:lang w:eastAsia="pt-BR"/>
              </w:rPr>
              <w:t>.</w:t>
            </w:r>
          </w:p>
        </w:tc>
        <w:tc>
          <w:tcPr>
            <w:tcW w:w="119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25.000</w:t>
            </w:r>
          </w:p>
        </w:tc>
        <w:tc>
          <w:tcPr>
            <w:tcW w:w="143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R$ 0,81</w:t>
            </w:r>
          </w:p>
        </w:tc>
        <w:tc>
          <w:tcPr>
            <w:tcW w:w="1715"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R$ 20.25</w:t>
            </w:r>
            <w:r w:rsidRPr="009A2ED1">
              <w:rPr>
                <w:rFonts w:ascii="Arial" w:eastAsia="Times New Roman" w:hAnsi="Arial" w:cs="Arial"/>
                <w:color w:val="000000"/>
                <w:sz w:val="24"/>
                <w:szCs w:val="24"/>
                <w:lang w:eastAsia="pt-BR"/>
              </w:rPr>
              <w:t>0,00</w:t>
            </w:r>
          </w:p>
        </w:tc>
      </w:tr>
      <w:tr w:rsidR="000830D7" w:rsidRPr="009A2ED1" w:rsidTr="001D1C65">
        <w:trPr>
          <w:trHeight w:val="300"/>
          <w:jc w:val="center"/>
        </w:trPr>
        <w:tc>
          <w:tcPr>
            <w:tcW w:w="847" w:type="dxa"/>
            <w:tcBorders>
              <w:top w:val="nil"/>
              <w:left w:val="single" w:sz="4" w:space="0" w:color="auto"/>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3</w:t>
            </w:r>
          </w:p>
        </w:tc>
        <w:tc>
          <w:tcPr>
            <w:tcW w:w="3454" w:type="dxa"/>
            <w:tcBorders>
              <w:top w:val="nil"/>
              <w:left w:val="nil"/>
              <w:bottom w:val="single" w:sz="4" w:space="0" w:color="auto"/>
              <w:right w:val="single" w:sz="4" w:space="0" w:color="auto"/>
            </w:tcBorders>
            <w:shd w:val="clear" w:color="auto" w:fill="auto"/>
            <w:noWrap/>
            <w:vAlign w:val="bottom"/>
            <w:hideMark/>
          </w:tcPr>
          <w:p w:rsidR="000830D7" w:rsidRPr="009A2ED1" w:rsidRDefault="000830D7" w:rsidP="001D1C65">
            <w:pPr>
              <w:spacing w:after="0" w:line="240" w:lineRule="auto"/>
              <w:jc w:val="both"/>
              <w:rPr>
                <w:rFonts w:ascii="Arial" w:eastAsia="Times New Roman" w:hAnsi="Arial" w:cs="Arial"/>
                <w:color w:val="000000"/>
                <w:sz w:val="24"/>
                <w:szCs w:val="24"/>
                <w:lang w:eastAsia="pt-BR"/>
              </w:rPr>
            </w:pPr>
            <w:proofErr w:type="gramStart"/>
            <w:r w:rsidRPr="009A2ED1">
              <w:rPr>
                <w:rFonts w:ascii="Arial" w:eastAsia="Times New Roman" w:hAnsi="Arial" w:cs="Arial"/>
                <w:color w:val="000000"/>
                <w:sz w:val="24"/>
                <w:szCs w:val="24"/>
                <w:lang w:eastAsia="pt-BR"/>
              </w:rPr>
              <w:t>Salgado para evento tipo empada assada</w:t>
            </w:r>
            <w:proofErr w:type="gramEnd"/>
            <w:r w:rsidRPr="009A2ED1">
              <w:rPr>
                <w:rFonts w:ascii="Arial" w:eastAsia="Times New Roman" w:hAnsi="Arial" w:cs="Arial"/>
                <w:color w:val="000000"/>
                <w:sz w:val="24"/>
                <w:szCs w:val="24"/>
                <w:lang w:eastAsia="pt-BR"/>
              </w:rPr>
              <w:t>, pesagem mínima 30g</w:t>
            </w:r>
            <w:r>
              <w:rPr>
                <w:rFonts w:ascii="Arial" w:eastAsia="Times New Roman" w:hAnsi="Arial" w:cs="Arial"/>
                <w:color w:val="000000"/>
                <w:sz w:val="24"/>
                <w:szCs w:val="24"/>
                <w:lang w:eastAsia="pt-BR"/>
              </w:rPr>
              <w:t>.</w:t>
            </w:r>
          </w:p>
        </w:tc>
        <w:tc>
          <w:tcPr>
            <w:tcW w:w="119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25.000</w:t>
            </w:r>
          </w:p>
        </w:tc>
        <w:tc>
          <w:tcPr>
            <w:tcW w:w="143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R$ 0,83</w:t>
            </w:r>
          </w:p>
        </w:tc>
        <w:tc>
          <w:tcPr>
            <w:tcW w:w="1715"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R$ 20.75</w:t>
            </w:r>
            <w:r w:rsidRPr="009A2ED1">
              <w:rPr>
                <w:rFonts w:ascii="Arial" w:eastAsia="Times New Roman" w:hAnsi="Arial" w:cs="Arial"/>
                <w:color w:val="000000"/>
                <w:sz w:val="24"/>
                <w:szCs w:val="24"/>
                <w:lang w:eastAsia="pt-BR"/>
              </w:rPr>
              <w:t>0,00</w:t>
            </w:r>
          </w:p>
        </w:tc>
      </w:tr>
      <w:tr w:rsidR="000830D7" w:rsidRPr="009A2ED1" w:rsidTr="001D1C65">
        <w:trPr>
          <w:trHeight w:val="300"/>
          <w:jc w:val="center"/>
        </w:trPr>
        <w:tc>
          <w:tcPr>
            <w:tcW w:w="847" w:type="dxa"/>
            <w:tcBorders>
              <w:top w:val="nil"/>
              <w:left w:val="single" w:sz="4" w:space="0" w:color="auto"/>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4</w:t>
            </w:r>
          </w:p>
        </w:tc>
        <w:tc>
          <w:tcPr>
            <w:tcW w:w="3454" w:type="dxa"/>
            <w:tcBorders>
              <w:top w:val="nil"/>
              <w:left w:val="nil"/>
              <w:bottom w:val="single" w:sz="4" w:space="0" w:color="auto"/>
              <w:right w:val="single" w:sz="4" w:space="0" w:color="auto"/>
            </w:tcBorders>
            <w:shd w:val="clear" w:color="auto" w:fill="auto"/>
            <w:noWrap/>
            <w:vAlign w:val="bottom"/>
            <w:hideMark/>
          </w:tcPr>
          <w:p w:rsidR="000830D7" w:rsidRPr="009A2ED1" w:rsidRDefault="000830D7" w:rsidP="001D1C65">
            <w:pPr>
              <w:spacing w:after="0" w:line="240" w:lineRule="auto"/>
              <w:jc w:val="both"/>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Bolo doce recheado e confeitado (diversos sabores)</w:t>
            </w:r>
            <w:r>
              <w:rPr>
                <w:rFonts w:ascii="Arial" w:eastAsia="Times New Roman" w:hAnsi="Arial" w:cs="Arial"/>
                <w:color w:val="000000"/>
                <w:sz w:val="24"/>
                <w:szCs w:val="24"/>
                <w:lang w:eastAsia="pt-BR"/>
              </w:rPr>
              <w:t>.</w:t>
            </w:r>
          </w:p>
        </w:tc>
        <w:tc>
          <w:tcPr>
            <w:tcW w:w="119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200</w:t>
            </w:r>
          </w:p>
        </w:tc>
        <w:tc>
          <w:tcPr>
            <w:tcW w:w="143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R$ 74,83</w:t>
            </w:r>
          </w:p>
        </w:tc>
        <w:tc>
          <w:tcPr>
            <w:tcW w:w="1715"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R$ 14.966</w:t>
            </w:r>
            <w:r w:rsidRPr="009A2ED1">
              <w:rPr>
                <w:rFonts w:ascii="Arial" w:eastAsia="Times New Roman" w:hAnsi="Arial" w:cs="Arial"/>
                <w:color w:val="000000"/>
                <w:sz w:val="24"/>
                <w:szCs w:val="24"/>
                <w:lang w:eastAsia="pt-BR"/>
              </w:rPr>
              <w:t>,00</w:t>
            </w:r>
          </w:p>
        </w:tc>
      </w:tr>
    </w:tbl>
    <w:p w:rsidR="000830D7" w:rsidRPr="002C1C20" w:rsidRDefault="000830D7" w:rsidP="000830D7">
      <w:pPr>
        <w:pStyle w:val="PargrafodaLista"/>
        <w:rPr>
          <w:rFonts w:ascii="Arial" w:hAnsi="Arial" w:cs="Arial"/>
          <w:b/>
          <w:sz w:val="24"/>
          <w:szCs w:val="24"/>
        </w:rPr>
      </w:pPr>
    </w:p>
    <w:p w:rsidR="000830D7" w:rsidRPr="002C1C20" w:rsidRDefault="000830D7" w:rsidP="000830D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0830D7" w:rsidRPr="00C75D37" w:rsidRDefault="000830D7" w:rsidP="000830D7">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0830D7" w:rsidRPr="001A1684" w:rsidRDefault="000830D7" w:rsidP="000830D7">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0830D7" w:rsidRDefault="000830D7" w:rsidP="000830D7">
      <w:pPr>
        <w:pStyle w:val="PargrafodaLista"/>
        <w:rPr>
          <w:rFonts w:ascii="Arial" w:hAnsi="Arial" w:cs="Arial"/>
          <w:sz w:val="24"/>
          <w:szCs w:val="24"/>
        </w:rPr>
      </w:pPr>
    </w:p>
    <w:p w:rsidR="000830D7" w:rsidRDefault="000830D7" w:rsidP="000830D7">
      <w:pPr>
        <w:pStyle w:val="PargrafodaLista"/>
        <w:rPr>
          <w:rFonts w:ascii="Arial" w:hAnsi="Arial" w:cs="Arial"/>
          <w:sz w:val="24"/>
          <w:szCs w:val="24"/>
        </w:rPr>
      </w:pPr>
      <w:r w:rsidRPr="002C1C20">
        <w:rPr>
          <w:rFonts w:ascii="Arial" w:hAnsi="Arial" w:cs="Arial"/>
          <w:sz w:val="24"/>
          <w:szCs w:val="24"/>
        </w:rPr>
        <w:lastRenderedPageBreak/>
        <w:t xml:space="preserve">Extrema, MG, </w:t>
      </w:r>
      <w:r>
        <w:rPr>
          <w:rFonts w:ascii="Arial" w:hAnsi="Arial" w:cs="Arial"/>
          <w:sz w:val="24"/>
          <w:szCs w:val="24"/>
        </w:rPr>
        <w:t>26</w:t>
      </w:r>
      <w:r w:rsidRPr="00470344">
        <w:rPr>
          <w:rFonts w:ascii="Arial" w:hAnsi="Arial" w:cs="Arial"/>
          <w:sz w:val="24"/>
          <w:szCs w:val="24"/>
        </w:rPr>
        <w:t xml:space="preserve"> de janeiro de 2021</w:t>
      </w:r>
      <w:r>
        <w:rPr>
          <w:rFonts w:ascii="Arial" w:hAnsi="Arial" w:cs="Arial"/>
          <w:sz w:val="24"/>
          <w:szCs w:val="24"/>
        </w:rPr>
        <w:t>.</w:t>
      </w:r>
    </w:p>
    <w:p w:rsidR="000830D7" w:rsidRPr="002C1C20" w:rsidRDefault="000830D7" w:rsidP="000830D7">
      <w:pPr>
        <w:pStyle w:val="PargrafodaLista"/>
        <w:rPr>
          <w:rFonts w:ascii="Arial" w:hAnsi="Arial" w:cs="Arial"/>
          <w:sz w:val="24"/>
          <w:szCs w:val="24"/>
        </w:rPr>
      </w:pPr>
    </w:p>
    <w:p w:rsidR="000830D7" w:rsidRPr="002C1C20"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0830D7" w:rsidRPr="002C1C20"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0830D7" w:rsidRPr="002C1C20"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0830D7" w:rsidRPr="002C1C20"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0830D7"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0830D7"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0830D7" w:rsidRPr="002C1C20" w:rsidRDefault="000830D7" w:rsidP="000830D7">
      <w:pPr>
        <w:tabs>
          <w:tab w:val="left" w:pos="4740"/>
        </w:tabs>
        <w:spacing w:after="0" w:line="240" w:lineRule="auto"/>
        <w:jc w:val="both"/>
        <w:rPr>
          <w:rFonts w:ascii="Arial" w:hAnsi="Arial" w:cs="Arial"/>
          <w:sz w:val="24"/>
          <w:szCs w:val="24"/>
        </w:rPr>
      </w:pPr>
    </w:p>
    <w:p w:rsidR="000830D7" w:rsidRPr="002C1C20" w:rsidRDefault="000830D7" w:rsidP="000830D7">
      <w:pPr>
        <w:tabs>
          <w:tab w:val="left" w:pos="4740"/>
        </w:tabs>
        <w:spacing w:after="0" w:line="240" w:lineRule="auto"/>
        <w:jc w:val="both"/>
        <w:rPr>
          <w:rFonts w:ascii="Arial" w:hAnsi="Arial" w:cs="Arial"/>
          <w:sz w:val="24"/>
          <w:szCs w:val="24"/>
        </w:rPr>
      </w:pPr>
    </w:p>
    <w:p w:rsidR="000830D7" w:rsidRPr="002C1C20" w:rsidRDefault="000830D7" w:rsidP="000830D7">
      <w:pPr>
        <w:tabs>
          <w:tab w:val="left" w:pos="4740"/>
        </w:tabs>
        <w:spacing w:after="0" w:line="240" w:lineRule="auto"/>
        <w:jc w:val="both"/>
        <w:rPr>
          <w:rFonts w:ascii="Arial" w:hAnsi="Arial" w:cs="Arial"/>
          <w:sz w:val="24"/>
          <w:szCs w:val="24"/>
        </w:rPr>
      </w:pPr>
    </w:p>
    <w:p w:rsidR="000830D7" w:rsidRPr="002C1C20"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0830D7" w:rsidRPr="002C1C20"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0830D7" w:rsidRPr="002C1C20"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0830D7" w:rsidRPr="002C1C20"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0830D7" w:rsidRPr="002C1C20"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0830D7" w:rsidRPr="002C1C20"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0830D7" w:rsidRPr="002C1C20" w:rsidRDefault="000830D7" w:rsidP="000830D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0830D7" w:rsidRPr="002C1C20" w:rsidRDefault="000830D7" w:rsidP="000830D7">
      <w:pPr>
        <w:ind w:left="720"/>
        <w:jc w:val="both"/>
        <w:rPr>
          <w:rFonts w:ascii="Arial" w:hAnsi="Arial" w:cs="Arial"/>
          <w:b/>
          <w:sz w:val="24"/>
          <w:szCs w:val="24"/>
        </w:rPr>
      </w:pPr>
    </w:p>
    <w:p w:rsidR="00803B4A" w:rsidRDefault="00803B4A"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3053"/>
        <w:gridCol w:w="1764"/>
        <w:gridCol w:w="1824"/>
        <w:gridCol w:w="1294"/>
        <w:gridCol w:w="1383"/>
      </w:tblGrid>
      <w:tr w:rsidR="000830D7" w:rsidRPr="00875B4C" w:rsidTr="00C75D37">
        <w:trPr>
          <w:jc w:val="center"/>
        </w:trPr>
        <w:tc>
          <w:tcPr>
            <w:tcW w:w="805" w:type="dxa"/>
            <w:tcBorders>
              <w:top w:val="single" w:sz="4" w:space="0" w:color="auto"/>
              <w:left w:val="single" w:sz="4" w:space="0" w:color="auto"/>
              <w:bottom w:val="single" w:sz="4" w:space="0" w:color="auto"/>
              <w:right w:val="single" w:sz="4" w:space="0" w:color="auto"/>
            </w:tcBorders>
            <w:shd w:val="clear" w:color="auto" w:fill="D9D9D9"/>
            <w:vAlign w:val="center"/>
          </w:tcPr>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ITEM</w:t>
            </w:r>
          </w:p>
        </w:tc>
        <w:tc>
          <w:tcPr>
            <w:tcW w:w="3053" w:type="dxa"/>
            <w:tcBorders>
              <w:top w:val="single" w:sz="4" w:space="0" w:color="auto"/>
              <w:left w:val="single" w:sz="4" w:space="0" w:color="auto"/>
              <w:bottom w:val="single" w:sz="4" w:space="0" w:color="auto"/>
              <w:right w:val="single" w:sz="4" w:space="0" w:color="auto"/>
            </w:tcBorders>
            <w:shd w:val="clear" w:color="auto" w:fill="D9D9D9"/>
            <w:vAlign w:val="center"/>
          </w:tcPr>
          <w:p w:rsidR="000830D7" w:rsidRPr="00875B4C" w:rsidRDefault="000830D7" w:rsidP="001D1C65">
            <w:pPr>
              <w:spacing w:after="0" w:line="240" w:lineRule="auto"/>
              <w:ind w:right="176"/>
              <w:jc w:val="center"/>
              <w:rPr>
                <w:rFonts w:ascii="Arial" w:eastAsia="Times New Roman" w:hAnsi="Arial" w:cs="Arial"/>
                <w:b/>
                <w:color w:val="000000"/>
                <w:sz w:val="20"/>
              </w:rPr>
            </w:pPr>
            <w:r w:rsidRPr="00875B4C">
              <w:rPr>
                <w:rFonts w:ascii="Arial" w:eastAsia="Times New Roman" w:hAnsi="Arial" w:cs="Arial"/>
                <w:b/>
                <w:color w:val="000000"/>
                <w:sz w:val="20"/>
              </w:rPr>
              <w:t>DESCRIÇÃO DO PRODUTO</w:t>
            </w:r>
          </w:p>
        </w:tc>
        <w:tc>
          <w:tcPr>
            <w:tcW w:w="1764" w:type="dxa"/>
            <w:tcBorders>
              <w:top w:val="single" w:sz="4" w:space="0" w:color="auto"/>
              <w:left w:val="single" w:sz="4" w:space="0" w:color="auto"/>
              <w:bottom w:val="single" w:sz="4" w:space="0" w:color="auto"/>
              <w:right w:val="single" w:sz="4" w:space="0" w:color="auto"/>
            </w:tcBorders>
            <w:shd w:val="clear" w:color="auto" w:fill="D9D9D9"/>
            <w:vAlign w:val="center"/>
          </w:tcPr>
          <w:p w:rsidR="000830D7" w:rsidRPr="00875B4C" w:rsidRDefault="000830D7" w:rsidP="001D1C65">
            <w:pPr>
              <w:pStyle w:val="Ttulo6"/>
              <w:framePr w:wrap="around"/>
              <w:rPr>
                <w:sz w:val="20"/>
              </w:rPr>
            </w:pPr>
            <w:r w:rsidRPr="00875B4C">
              <w:rPr>
                <w:sz w:val="20"/>
              </w:rPr>
              <w:t>UNIDADE</w:t>
            </w:r>
          </w:p>
        </w:tc>
        <w:tc>
          <w:tcPr>
            <w:tcW w:w="1824" w:type="dxa"/>
            <w:tcBorders>
              <w:top w:val="single" w:sz="4" w:space="0" w:color="auto"/>
              <w:left w:val="single" w:sz="4" w:space="0" w:color="auto"/>
              <w:bottom w:val="single" w:sz="4" w:space="0" w:color="auto"/>
              <w:right w:val="single" w:sz="4" w:space="0" w:color="auto"/>
            </w:tcBorders>
            <w:shd w:val="clear" w:color="auto" w:fill="D9D9D9"/>
            <w:vAlign w:val="center"/>
          </w:tcPr>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QUANTIDADE ESTIMADA/</w:t>
            </w:r>
          </w:p>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 xml:space="preserve">CONSUMO ANUAL </w:t>
            </w:r>
            <w:r>
              <w:rPr>
                <w:rFonts w:ascii="Arial" w:eastAsia="Times New Roman" w:hAnsi="Arial" w:cs="Arial"/>
                <w:b/>
                <w:color w:val="000000"/>
                <w:sz w:val="20"/>
                <w:u w:val="single"/>
              </w:rPr>
              <w:t>2021</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center"/>
          </w:tcPr>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VALOR</w:t>
            </w:r>
          </w:p>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UNITÁRIO</w:t>
            </w:r>
          </w:p>
        </w:tc>
        <w:tc>
          <w:tcPr>
            <w:tcW w:w="1383" w:type="dxa"/>
            <w:tcBorders>
              <w:top w:val="single" w:sz="4" w:space="0" w:color="auto"/>
              <w:left w:val="single" w:sz="4" w:space="0" w:color="auto"/>
              <w:bottom w:val="single" w:sz="4" w:space="0" w:color="auto"/>
              <w:right w:val="single" w:sz="4" w:space="0" w:color="auto"/>
            </w:tcBorders>
            <w:shd w:val="clear" w:color="auto" w:fill="D9D9D9"/>
            <w:vAlign w:val="center"/>
          </w:tcPr>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VALOR</w:t>
            </w:r>
          </w:p>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GLOBAL</w:t>
            </w:r>
          </w:p>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ESTIMADO</w:t>
            </w:r>
          </w:p>
        </w:tc>
      </w:tr>
      <w:tr w:rsidR="000830D7" w:rsidRPr="00875B4C" w:rsidTr="00C75D37">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0830D7" w:rsidRPr="00875B4C" w:rsidRDefault="000830D7" w:rsidP="001D1C65">
            <w:pPr>
              <w:spacing w:after="0" w:line="240" w:lineRule="auto"/>
              <w:jc w:val="both"/>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 xml:space="preserve">Salgado para evento tipo coxinha de frango </w:t>
            </w:r>
            <w:proofErr w:type="gramStart"/>
            <w:r w:rsidRPr="00875B4C">
              <w:rPr>
                <w:rFonts w:ascii="Arial" w:eastAsia="Times New Roman" w:hAnsi="Arial" w:cs="Arial"/>
                <w:color w:val="000000"/>
                <w:sz w:val="20"/>
                <w:szCs w:val="24"/>
                <w:lang w:eastAsia="pt-BR"/>
              </w:rPr>
              <w:t>frita,</w:t>
            </w:r>
            <w:proofErr w:type="gramEnd"/>
            <w:r w:rsidRPr="00875B4C">
              <w:rPr>
                <w:rFonts w:ascii="Arial" w:eastAsia="Times New Roman" w:hAnsi="Arial" w:cs="Arial"/>
                <w:color w:val="000000"/>
                <w:sz w:val="20"/>
                <w:szCs w:val="24"/>
                <w:lang w:eastAsia="pt-BR"/>
              </w:rPr>
              <w:t xml:space="preserve"> pesagem mínima 30g.</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rPr>
            </w:pPr>
            <w:r w:rsidRPr="00875B4C">
              <w:rPr>
                <w:rFonts w:ascii="Arial" w:eastAsia="Times New Roman" w:hAnsi="Arial" w:cs="Arial"/>
                <w:color w:val="000000"/>
                <w:sz w:val="20"/>
                <w:szCs w:val="24"/>
              </w:rPr>
              <w:t>Unidade</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25.000</w:t>
            </w:r>
          </w:p>
        </w:tc>
        <w:tc>
          <w:tcPr>
            <w:tcW w:w="1294"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jc w:val="center"/>
              <w:rPr>
                <w:rFonts w:ascii="Arial" w:eastAsia="Times New Roman" w:hAnsi="Arial" w:cs="Arial"/>
                <w:color w:val="000000"/>
                <w:sz w:val="20"/>
              </w:rPr>
            </w:pPr>
          </w:p>
        </w:tc>
        <w:tc>
          <w:tcPr>
            <w:tcW w:w="1383"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jc w:val="center"/>
              <w:rPr>
                <w:rFonts w:ascii="Arial" w:eastAsia="Times New Roman" w:hAnsi="Arial" w:cs="Arial"/>
                <w:color w:val="000000"/>
                <w:sz w:val="20"/>
              </w:rPr>
            </w:pPr>
          </w:p>
        </w:tc>
      </w:tr>
      <w:tr w:rsidR="000830D7" w:rsidRPr="00875B4C" w:rsidTr="00C75D37">
        <w:trPr>
          <w:trHeight w:val="445"/>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02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0830D7" w:rsidRPr="00875B4C" w:rsidRDefault="000830D7" w:rsidP="001D1C65">
            <w:pPr>
              <w:spacing w:after="0" w:line="240" w:lineRule="auto"/>
              <w:jc w:val="both"/>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 xml:space="preserve">Salgado para evento tipo bolinha de queijo </w:t>
            </w:r>
            <w:proofErr w:type="gramStart"/>
            <w:r w:rsidRPr="00875B4C">
              <w:rPr>
                <w:rFonts w:ascii="Arial" w:eastAsia="Times New Roman" w:hAnsi="Arial" w:cs="Arial"/>
                <w:color w:val="000000"/>
                <w:sz w:val="20"/>
                <w:szCs w:val="24"/>
                <w:lang w:eastAsia="pt-BR"/>
              </w:rPr>
              <w:t>frita,</w:t>
            </w:r>
            <w:proofErr w:type="gramEnd"/>
            <w:r w:rsidRPr="00875B4C">
              <w:rPr>
                <w:rFonts w:ascii="Arial" w:eastAsia="Times New Roman" w:hAnsi="Arial" w:cs="Arial"/>
                <w:color w:val="000000"/>
                <w:sz w:val="20"/>
                <w:szCs w:val="24"/>
                <w:lang w:eastAsia="pt-BR"/>
              </w:rPr>
              <w:t xml:space="preserve"> pesagem mínima 30g.</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rPr>
            </w:pPr>
            <w:r w:rsidRPr="00875B4C">
              <w:rPr>
                <w:rFonts w:ascii="Arial" w:eastAsia="Times New Roman" w:hAnsi="Arial" w:cs="Arial"/>
                <w:color w:val="000000"/>
                <w:sz w:val="20"/>
                <w:szCs w:val="24"/>
              </w:rPr>
              <w:t>Unidade</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25.000</w:t>
            </w:r>
          </w:p>
        </w:tc>
        <w:tc>
          <w:tcPr>
            <w:tcW w:w="1294"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jc w:val="center"/>
              <w:rPr>
                <w:rFonts w:ascii="Arial" w:hAnsi="Arial" w:cs="Arial"/>
                <w:sz w:val="20"/>
                <w:lang w:eastAsia="pt-BR"/>
              </w:rPr>
            </w:pPr>
          </w:p>
        </w:tc>
        <w:tc>
          <w:tcPr>
            <w:tcW w:w="1383"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jc w:val="center"/>
              <w:rPr>
                <w:rFonts w:ascii="Arial" w:hAnsi="Arial" w:cs="Arial"/>
                <w:sz w:val="20"/>
                <w:lang w:eastAsia="pt-BR"/>
              </w:rPr>
            </w:pPr>
          </w:p>
        </w:tc>
      </w:tr>
      <w:tr w:rsidR="000830D7" w:rsidRPr="00875B4C" w:rsidTr="00C75D37">
        <w:trPr>
          <w:trHeight w:val="411"/>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03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0830D7" w:rsidRPr="00875B4C" w:rsidRDefault="000830D7" w:rsidP="001D1C65">
            <w:pPr>
              <w:spacing w:after="0" w:line="240" w:lineRule="auto"/>
              <w:jc w:val="both"/>
              <w:rPr>
                <w:rFonts w:ascii="Arial" w:eastAsia="Times New Roman" w:hAnsi="Arial" w:cs="Arial"/>
                <w:color w:val="000000"/>
                <w:sz w:val="20"/>
                <w:szCs w:val="24"/>
                <w:lang w:eastAsia="pt-BR"/>
              </w:rPr>
            </w:pPr>
            <w:proofErr w:type="gramStart"/>
            <w:r w:rsidRPr="00875B4C">
              <w:rPr>
                <w:rFonts w:ascii="Arial" w:eastAsia="Times New Roman" w:hAnsi="Arial" w:cs="Arial"/>
                <w:color w:val="000000"/>
                <w:sz w:val="20"/>
                <w:szCs w:val="24"/>
                <w:lang w:eastAsia="pt-BR"/>
              </w:rPr>
              <w:t>Salgado para evento tipo empada assada</w:t>
            </w:r>
            <w:proofErr w:type="gramEnd"/>
            <w:r w:rsidRPr="00875B4C">
              <w:rPr>
                <w:rFonts w:ascii="Arial" w:eastAsia="Times New Roman" w:hAnsi="Arial" w:cs="Arial"/>
                <w:color w:val="000000"/>
                <w:sz w:val="20"/>
                <w:szCs w:val="24"/>
                <w:lang w:eastAsia="pt-BR"/>
              </w:rPr>
              <w:t>, pesagem mínima 30g.</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rPr>
            </w:pPr>
            <w:r w:rsidRPr="00875B4C">
              <w:rPr>
                <w:rFonts w:ascii="Arial" w:eastAsia="Times New Roman" w:hAnsi="Arial" w:cs="Arial"/>
                <w:color w:val="000000"/>
                <w:sz w:val="20"/>
                <w:szCs w:val="24"/>
              </w:rPr>
              <w:t>Unidade</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25.000</w:t>
            </w:r>
          </w:p>
        </w:tc>
        <w:tc>
          <w:tcPr>
            <w:tcW w:w="1294"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ind w:left="-56" w:right="-108"/>
              <w:jc w:val="center"/>
              <w:rPr>
                <w:rFonts w:ascii="Arial" w:eastAsia="Times New Roman" w:hAnsi="Arial" w:cs="Arial"/>
                <w:color w:val="000000"/>
                <w:sz w:val="20"/>
              </w:rPr>
            </w:pPr>
          </w:p>
        </w:tc>
        <w:tc>
          <w:tcPr>
            <w:tcW w:w="1383"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ind w:left="-56" w:right="-108"/>
              <w:jc w:val="center"/>
              <w:rPr>
                <w:rFonts w:ascii="Arial" w:eastAsia="Times New Roman" w:hAnsi="Arial" w:cs="Arial"/>
                <w:color w:val="000000"/>
                <w:sz w:val="20"/>
              </w:rPr>
            </w:pPr>
          </w:p>
        </w:tc>
      </w:tr>
      <w:tr w:rsidR="000830D7" w:rsidRPr="00875B4C" w:rsidTr="00C75D37">
        <w:trPr>
          <w:trHeight w:val="411"/>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04</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0830D7" w:rsidRPr="00875B4C" w:rsidRDefault="000830D7" w:rsidP="001D1C65">
            <w:pPr>
              <w:spacing w:after="0" w:line="240" w:lineRule="auto"/>
              <w:jc w:val="both"/>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Bolo doce recheado e confeitado (diversos sabores).</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rPr>
            </w:pPr>
            <w:r w:rsidRPr="00875B4C">
              <w:rPr>
                <w:rFonts w:ascii="Arial" w:eastAsia="Times New Roman" w:hAnsi="Arial" w:cs="Arial"/>
                <w:color w:val="000000"/>
                <w:sz w:val="20"/>
                <w:szCs w:val="24"/>
              </w:rPr>
              <w:t>Kg</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200</w:t>
            </w:r>
          </w:p>
        </w:tc>
        <w:tc>
          <w:tcPr>
            <w:tcW w:w="1294"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ind w:left="-56" w:right="-108"/>
              <w:jc w:val="center"/>
              <w:rPr>
                <w:rFonts w:ascii="Arial" w:eastAsia="Times New Roman" w:hAnsi="Arial" w:cs="Arial"/>
                <w:color w:val="000000"/>
                <w:sz w:val="20"/>
              </w:rPr>
            </w:pPr>
          </w:p>
        </w:tc>
        <w:tc>
          <w:tcPr>
            <w:tcW w:w="1383"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ind w:left="-56" w:right="-108"/>
              <w:jc w:val="center"/>
              <w:rPr>
                <w:rFonts w:ascii="Arial" w:eastAsia="Times New Roman" w:hAnsi="Arial" w:cs="Arial"/>
                <w:color w:val="000000"/>
                <w:sz w:val="20"/>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9A77A4">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9A77A4">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9A77A4">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A1717C" w:rsidRPr="00A1717C">
        <w:rPr>
          <w:rFonts w:ascii="Arial" w:eastAsia="Times New Roman" w:hAnsi="Arial" w:cs="Arial"/>
          <w:sz w:val="24"/>
          <w:szCs w:val="24"/>
          <w:lang w:eastAsia="zh-CN"/>
        </w:rPr>
        <w:t xml:space="preserve">fornecimento estimado de </w:t>
      </w:r>
      <w:r w:rsidR="000830D7">
        <w:rPr>
          <w:rFonts w:ascii="Arial" w:eastAsia="Times New Roman" w:hAnsi="Arial" w:cs="Arial"/>
          <w:sz w:val="24"/>
          <w:szCs w:val="24"/>
          <w:lang w:eastAsia="zh-CN"/>
        </w:rPr>
        <w:t>salgados para eventos</w:t>
      </w:r>
      <w:r w:rsidR="00A1717C" w:rsidRPr="00A1717C">
        <w:rPr>
          <w:rFonts w:ascii="Arial" w:eastAsia="Times New Roman" w:hAnsi="Arial" w:cs="Arial"/>
          <w:sz w:val="24"/>
          <w:szCs w:val="24"/>
          <w:lang w:eastAsia="zh-CN"/>
        </w:rPr>
        <w:t xml:space="preserve">, mediante requisição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DF10D9" w:rsidRDefault="00DF10D9"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DF10D9" w:rsidRDefault="00DF10D9"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DF10D9" w:rsidRDefault="00DF10D9"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DF10D9" w:rsidRDefault="00DF10D9"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A1717C">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0830D7">
        <w:rPr>
          <w:rFonts w:ascii="Arial" w:eastAsia="Times New Roman" w:hAnsi="Arial" w:cs="Arial"/>
          <w:b/>
          <w:sz w:val="24"/>
          <w:szCs w:val="24"/>
          <w:lang w:eastAsia="zh-CN"/>
        </w:rPr>
        <w:t>SALGADOS PARA EVENTOS</w:t>
      </w:r>
      <w:r>
        <w:rPr>
          <w:rFonts w:ascii="Arial" w:eastAsia="Times New Roman" w:hAnsi="Arial" w:cs="Arial"/>
          <w:b/>
          <w:sz w:val="24"/>
          <w:szCs w:val="24"/>
          <w:lang w:eastAsia="zh-CN"/>
        </w:rPr>
        <w:t>.</w:t>
      </w:r>
    </w:p>
    <w:p w:rsidR="009B492C" w:rsidRPr="00A0089D"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45665">
        <w:rPr>
          <w:rFonts w:ascii="Arial" w:hAnsi="Arial" w:cs="Arial"/>
          <w:color w:val="000000"/>
          <w:sz w:val="24"/>
          <w:szCs w:val="24"/>
        </w:rPr>
        <w:t xml:space="preserve">estimado de </w:t>
      </w:r>
      <w:r w:rsidR="000830D7">
        <w:rPr>
          <w:rFonts w:ascii="Arial" w:hAnsi="Arial" w:cs="Arial"/>
          <w:color w:val="000000"/>
          <w:sz w:val="24"/>
          <w:szCs w:val="24"/>
        </w:rPr>
        <w:t>salgados para eventos</w:t>
      </w:r>
      <w:r w:rsidR="00445665">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5A32D6" w:rsidRDefault="00B512D7" w:rsidP="000418E3">
      <w:pPr>
        <w:autoSpaceDE w:val="0"/>
        <w:autoSpaceDN w:val="0"/>
        <w:spacing w:after="0" w:line="240" w:lineRule="auto"/>
        <w:jc w:val="both"/>
        <w:rPr>
          <w:rFonts w:ascii="Arial" w:hAnsi="Arial" w:cs="Arial"/>
          <w:color w:val="000000"/>
          <w:sz w:val="24"/>
          <w:szCs w:val="24"/>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0830D7" w:rsidRPr="0047619A">
        <w:rPr>
          <w:rFonts w:ascii="Arial" w:eastAsia="Times New Roman" w:hAnsi="Arial" w:cs="Arial"/>
          <w:bCs/>
          <w:sz w:val="24"/>
          <w:szCs w:val="24"/>
          <w:lang w:eastAsia="zh-CN"/>
        </w:rPr>
        <w:t>Contratação</w:t>
      </w:r>
      <w:proofErr w:type="gramEnd"/>
      <w:r w:rsidR="000830D7" w:rsidRPr="0047619A">
        <w:rPr>
          <w:rFonts w:ascii="Arial" w:eastAsia="Times New Roman" w:hAnsi="Arial" w:cs="Arial"/>
          <w:bCs/>
          <w:sz w:val="24"/>
          <w:szCs w:val="24"/>
          <w:lang w:eastAsia="zh-CN"/>
        </w:rPr>
        <w:t xml:space="preserve"> exclusiva de microempresa, empresa de pequeno porte ou equiparadas para fornecimento estimado de </w:t>
      </w:r>
      <w:r w:rsidR="000830D7" w:rsidRPr="0047619A">
        <w:rPr>
          <w:rFonts w:ascii="Arial" w:eastAsia="Times New Roman" w:hAnsi="Arial" w:cs="Arial"/>
          <w:b/>
          <w:bCs/>
          <w:sz w:val="24"/>
          <w:szCs w:val="24"/>
          <w:lang w:eastAsia="zh-CN"/>
        </w:rPr>
        <w:t>salgados para eventos</w:t>
      </w:r>
      <w:r w:rsidR="000830D7" w:rsidRPr="0047619A">
        <w:rPr>
          <w:rFonts w:ascii="Arial" w:eastAsia="Times New Roman" w:hAnsi="Arial" w:cs="Arial"/>
          <w:bCs/>
          <w:sz w:val="24"/>
          <w:szCs w:val="24"/>
          <w:lang w:eastAsia="zh-CN"/>
        </w:rPr>
        <w:t xml:space="preserve">, mediante requisição, nas quantidades estimadas em: </w:t>
      </w:r>
      <w:r w:rsidR="000830D7" w:rsidRPr="0047619A">
        <w:rPr>
          <w:rFonts w:ascii="Arial" w:hAnsi="Arial" w:cs="Arial"/>
          <w:b/>
          <w:color w:val="000000"/>
          <w:sz w:val="24"/>
          <w:szCs w:val="24"/>
        </w:rPr>
        <w:t>ITEM</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01</w:t>
      </w:r>
      <w:r w:rsidR="000830D7" w:rsidRPr="0047619A">
        <w:rPr>
          <w:rFonts w:ascii="Arial" w:hAnsi="Arial" w:cs="Arial"/>
          <w:color w:val="000000"/>
          <w:sz w:val="24"/>
          <w:szCs w:val="24"/>
        </w:rPr>
        <w:t xml:space="preserve"> – 25.000 (vinte e cinco </w:t>
      </w:r>
      <w:r w:rsidR="000830D7" w:rsidRPr="0047619A">
        <w:rPr>
          <w:rFonts w:ascii="Arial" w:hAnsi="Arial" w:cs="Arial"/>
          <w:color w:val="000000"/>
          <w:sz w:val="24"/>
          <w:szCs w:val="24"/>
        </w:rPr>
        <w:lastRenderedPageBreak/>
        <w:t>mil) unidades de salgado para evento tipo coxinha de f</w:t>
      </w:r>
      <w:r w:rsidR="000830D7">
        <w:rPr>
          <w:rFonts w:ascii="Arial" w:hAnsi="Arial" w:cs="Arial"/>
          <w:color w:val="000000"/>
          <w:sz w:val="24"/>
          <w:szCs w:val="24"/>
        </w:rPr>
        <w:t>rango frita, pesagem mínima 30g;</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ITEM</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02</w:t>
      </w:r>
      <w:r w:rsidR="000830D7" w:rsidRPr="0047619A">
        <w:rPr>
          <w:rFonts w:ascii="Arial" w:hAnsi="Arial" w:cs="Arial"/>
          <w:color w:val="000000"/>
          <w:sz w:val="24"/>
          <w:szCs w:val="24"/>
        </w:rPr>
        <w:t xml:space="preserve"> – 25.000 (vinte e cinco mil) unidades de salgado para evento tipo bolinha de q</w:t>
      </w:r>
      <w:r w:rsidR="000830D7">
        <w:rPr>
          <w:rFonts w:ascii="Arial" w:hAnsi="Arial" w:cs="Arial"/>
          <w:color w:val="000000"/>
          <w:sz w:val="24"/>
          <w:szCs w:val="24"/>
        </w:rPr>
        <w:t>ueijo frita, pesagem mínima 30g;</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ITEM</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03</w:t>
      </w:r>
      <w:r w:rsidR="000830D7" w:rsidRPr="0047619A">
        <w:rPr>
          <w:rFonts w:ascii="Arial" w:hAnsi="Arial" w:cs="Arial"/>
          <w:color w:val="000000"/>
          <w:sz w:val="24"/>
          <w:szCs w:val="24"/>
        </w:rPr>
        <w:t xml:space="preserve"> – 25.000 (vinte e cinco mil) unidades de salgado para evento tipo em</w:t>
      </w:r>
      <w:r w:rsidR="000830D7">
        <w:rPr>
          <w:rFonts w:ascii="Arial" w:hAnsi="Arial" w:cs="Arial"/>
          <w:color w:val="000000"/>
          <w:sz w:val="24"/>
          <w:szCs w:val="24"/>
        </w:rPr>
        <w:t>pada assada, pesagem mínima 30g;</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ITEM</w:t>
      </w:r>
      <w:r w:rsidR="000830D7" w:rsidRPr="0047619A">
        <w:rPr>
          <w:rFonts w:ascii="Arial" w:hAnsi="Arial" w:cs="Arial"/>
          <w:color w:val="000000"/>
          <w:sz w:val="24"/>
          <w:szCs w:val="24"/>
        </w:rPr>
        <w:t xml:space="preserve"> </w:t>
      </w:r>
      <w:r w:rsidR="000830D7" w:rsidRPr="0047619A">
        <w:rPr>
          <w:rFonts w:ascii="Arial" w:hAnsi="Arial" w:cs="Arial"/>
          <w:b/>
          <w:color w:val="000000"/>
          <w:sz w:val="24"/>
          <w:szCs w:val="24"/>
        </w:rPr>
        <w:t>04</w:t>
      </w:r>
      <w:r w:rsidR="000830D7" w:rsidRPr="0047619A">
        <w:rPr>
          <w:rFonts w:ascii="Arial" w:hAnsi="Arial" w:cs="Arial"/>
          <w:color w:val="000000"/>
          <w:sz w:val="24"/>
          <w:szCs w:val="24"/>
        </w:rPr>
        <w:t xml:space="preserve"> – 200 (duzentos) kg de bolo doce recheado e confeitado (diversos sabores).</w:t>
      </w:r>
    </w:p>
    <w:p w:rsidR="000830D7" w:rsidRPr="000418E3" w:rsidRDefault="000830D7"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694"/>
        <w:gridCol w:w="1415"/>
        <w:gridCol w:w="1824"/>
        <w:gridCol w:w="1294"/>
        <w:gridCol w:w="1383"/>
      </w:tblGrid>
      <w:tr w:rsidR="000830D7" w:rsidRPr="00875B4C" w:rsidTr="000830D7">
        <w:trPr>
          <w:jc w:val="center"/>
        </w:trPr>
        <w:tc>
          <w:tcPr>
            <w:tcW w:w="805" w:type="dxa"/>
            <w:tcBorders>
              <w:top w:val="single" w:sz="4" w:space="0" w:color="auto"/>
              <w:left w:val="single" w:sz="4" w:space="0" w:color="auto"/>
              <w:bottom w:val="single" w:sz="4" w:space="0" w:color="auto"/>
              <w:right w:val="single" w:sz="4" w:space="0" w:color="auto"/>
            </w:tcBorders>
            <w:shd w:val="clear" w:color="auto" w:fill="D9D9D9"/>
            <w:vAlign w:val="center"/>
          </w:tcPr>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ITEM</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0830D7" w:rsidRPr="00875B4C" w:rsidRDefault="000830D7" w:rsidP="001D1C65">
            <w:pPr>
              <w:spacing w:after="0" w:line="240" w:lineRule="auto"/>
              <w:ind w:right="176"/>
              <w:jc w:val="center"/>
              <w:rPr>
                <w:rFonts w:ascii="Arial" w:eastAsia="Times New Roman" w:hAnsi="Arial" w:cs="Arial"/>
                <w:b/>
                <w:color w:val="000000"/>
                <w:sz w:val="20"/>
              </w:rPr>
            </w:pPr>
            <w:r w:rsidRPr="00875B4C">
              <w:rPr>
                <w:rFonts w:ascii="Arial" w:eastAsia="Times New Roman" w:hAnsi="Arial" w:cs="Arial"/>
                <w:b/>
                <w:color w:val="000000"/>
                <w:sz w:val="20"/>
              </w:rPr>
              <w:t>DESCRIÇÃO DO PRODUTO</w:t>
            </w:r>
          </w:p>
        </w:tc>
        <w:tc>
          <w:tcPr>
            <w:tcW w:w="1415" w:type="dxa"/>
            <w:tcBorders>
              <w:top w:val="single" w:sz="4" w:space="0" w:color="auto"/>
              <w:left w:val="single" w:sz="4" w:space="0" w:color="auto"/>
              <w:bottom w:val="single" w:sz="4" w:space="0" w:color="auto"/>
              <w:right w:val="single" w:sz="4" w:space="0" w:color="auto"/>
            </w:tcBorders>
            <w:shd w:val="clear" w:color="auto" w:fill="D9D9D9"/>
            <w:vAlign w:val="center"/>
          </w:tcPr>
          <w:p w:rsidR="000830D7" w:rsidRPr="00875B4C" w:rsidRDefault="000830D7" w:rsidP="001D1C65">
            <w:pPr>
              <w:pStyle w:val="Ttulo6"/>
              <w:framePr w:wrap="around"/>
              <w:rPr>
                <w:sz w:val="20"/>
              </w:rPr>
            </w:pPr>
            <w:r w:rsidRPr="00875B4C">
              <w:rPr>
                <w:sz w:val="20"/>
              </w:rPr>
              <w:t>UNIDADE</w:t>
            </w:r>
          </w:p>
        </w:tc>
        <w:tc>
          <w:tcPr>
            <w:tcW w:w="1824" w:type="dxa"/>
            <w:tcBorders>
              <w:top w:val="single" w:sz="4" w:space="0" w:color="auto"/>
              <w:left w:val="single" w:sz="4" w:space="0" w:color="auto"/>
              <w:bottom w:val="single" w:sz="4" w:space="0" w:color="auto"/>
              <w:right w:val="single" w:sz="4" w:space="0" w:color="auto"/>
            </w:tcBorders>
            <w:shd w:val="clear" w:color="auto" w:fill="D9D9D9"/>
            <w:vAlign w:val="center"/>
          </w:tcPr>
          <w:p w:rsidR="000830D7" w:rsidRPr="00875B4C" w:rsidRDefault="000830D7" w:rsidP="000830D7">
            <w:pPr>
              <w:spacing w:after="0" w:line="240" w:lineRule="auto"/>
              <w:jc w:val="center"/>
              <w:rPr>
                <w:rFonts w:ascii="Arial" w:eastAsia="Times New Roman" w:hAnsi="Arial" w:cs="Arial"/>
                <w:b/>
                <w:color w:val="000000"/>
                <w:sz w:val="20"/>
              </w:rPr>
            </w:pPr>
            <w:r>
              <w:rPr>
                <w:rFonts w:ascii="Arial" w:eastAsia="Times New Roman" w:hAnsi="Arial" w:cs="Arial"/>
                <w:b/>
                <w:color w:val="000000"/>
                <w:sz w:val="20"/>
              </w:rPr>
              <w:t>QUANTIDADE ESTIMADA</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center"/>
          </w:tcPr>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VALOR</w:t>
            </w:r>
          </w:p>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UNITÁRIO</w:t>
            </w:r>
          </w:p>
        </w:tc>
        <w:tc>
          <w:tcPr>
            <w:tcW w:w="1383" w:type="dxa"/>
            <w:tcBorders>
              <w:top w:val="single" w:sz="4" w:space="0" w:color="auto"/>
              <w:left w:val="single" w:sz="4" w:space="0" w:color="auto"/>
              <w:bottom w:val="single" w:sz="4" w:space="0" w:color="auto"/>
              <w:right w:val="single" w:sz="4" w:space="0" w:color="auto"/>
            </w:tcBorders>
            <w:shd w:val="clear" w:color="auto" w:fill="D9D9D9"/>
            <w:vAlign w:val="center"/>
          </w:tcPr>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VALOR</w:t>
            </w:r>
          </w:p>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GLOBAL</w:t>
            </w:r>
          </w:p>
          <w:p w:rsidR="000830D7" w:rsidRPr="00875B4C" w:rsidRDefault="000830D7" w:rsidP="001D1C65">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ESTIMADO</w:t>
            </w:r>
          </w:p>
        </w:tc>
      </w:tr>
      <w:tr w:rsidR="000830D7" w:rsidRPr="00875B4C" w:rsidTr="000830D7">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01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0830D7" w:rsidRPr="00875B4C" w:rsidRDefault="000830D7" w:rsidP="001D1C65">
            <w:pPr>
              <w:spacing w:after="0" w:line="240" w:lineRule="auto"/>
              <w:jc w:val="both"/>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 xml:space="preserve">Salgado para evento tipo coxinha de frango </w:t>
            </w:r>
            <w:proofErr w:type="gramStart"/>
            <w:r w:rsidRPr="00875B4C">
              <w:rPr>
                <w:rFonts w:ascii="Arial" w:eastAsia="Times New Roman" w:hAnsi="Arial" w:cs="Arial"/>
                <w:color w:val="000000"/>
                <w:sz w:val="20"/>
                <w:szCs w:val="24"/>
                <w:lang w:eastAsia="pt-BR"/>
              </w:rPr>
              <w:t>frita,</w:t>
            </w:r>
            <w:proofErr w:type="gramEnd"/>
            <w:r w:rsidRPr="00875B4C">
              <w:rPr>
                <w:rFonts w:ascii="Arial" w:eastAsia="Times New Roman" w:hAnsi="Arial" w:cs="Arial"/>
                <w:color w:val="000000"/>
                <w:sz w:val="20"/>
                <w:szCs w:val="24"/>
                <w:lang w:eastAsia="pt-BR"/>
              </w:rPr>
              <w:t xml:space="preserve"> pesagem mínima 30g.</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rPr>
            </w:pPr>
            <w:r w:rsidRPr="00875B4C">
              <w:rPr>
                <w:rFonts w:ascii="Arial" w:eastAsia="Times New Roman" w:hAnsi="Arial" w:cs="Arial"/>
                <w:color w:val="000000"/>
                <w:sz w:val="20"/>
                <w:szCs w:val="24"/>
              </w:rPr>
              <w:t>Unidade</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25.000</w:t>
            </w:r>
          </w:p>
        </w:tc>
        <w:tc>
          <w:tcPr>
            <w:tcW w:w="1294"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jc w:val="center"/>
              <w:rPr>
                <w:rFonts w:ascii="Arial" w:eastAsia="Times New Roman" w:hAnsi="Arial" w:cs="Arial"/>
                <w:color w:val="000000"/>
                <w:sz w:val="20"/>
              </w:rPr>
            </w:pPr>
          </w:p>
        </w:tc>
        <w:tc>
          <w:tcPr>
            <w:tcW w:w="1383"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jc w:val="center"/>
              <w:rPr>
                <w:rFonts w:ascii="Arial" w:eastAsia="Times New Roman" w:hAnsi="Arial" w:cs="Arial"/>
                <w:color w:val="000000"/>
                <w:sz w:val="20"/>
              </w:rPr>
            </w:pPr>
          </w:p>
        </w:tc>
      </w:tr>
      <w:tr w:rsidR="000830D7" w:rsidRPr="00875B4C" w:rsidTr="000830D7">
        <w:trPr>
          <w:trHeight w:val="445"/>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0830D7" w:rsidRPr="00875B4C" w:rsidRDefault="000830D7" w:rsidP="001D1C65">
            <w:pPr>
              <w:spacing w:after="0" w:line="240" w:lineRule="auto"/>
              <w:jc w:val="both"/>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 xml:space="preserve">Salgado para evento tipo bolinha de queijo </w:t>
            </w:r>
            <w:proofErr w:type="gramStart"/>
            <w:r w:rsidRPr="00875B4C">
              <w:rPr>
                <w:rFonts w:ascii="Arial" w:eastAsia="Times New Roman" w:hAnsi="Arial" w:cs="Arial"/>
                <w:color w:val="000000"/>
                <w:sz w:val="20"/>
                <w:szCs w:val="24"/>
                <w:lang w:eastAsia="pt-BR"/>
              </w:rPr>
              <w:t>frita,</w:t>
            </w:r>
            <w:proofErr w:type="gramEnd"/>
            <w:r w:rsidRPr="00875B4C">
              <w:rPr>
                <w:rFonts w:ascii="Arial" w:eastAsia="Times New Roman" w:hAnsi="Arial" w:cs="Arial"/>
                <w:color w:val="000000"/>
                <w:sz w:val="20"/>
                <w:szCs w:val="24"/>
                <w:lang w:eastAsia="pt-BR"/>
              </w:rPr>
              <w:t xml:space="preserve"> pesagem mínima 30g.</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rPr>
            </w:pPr>
            <w:r w:rsidRPr="00875B4C">
              <w:rPr>
                <w:rFonts w:ascii="Arial" w:eastAsia="Times New Roman" w:hAnsi="Arial" w:cs="Arial"/>
                <w:color w:val="000000"/>
                <w:sz w:val="20"/>
                <w:szCs w:val="24"/>
              </w:rPr>
              <w:t>Unidade</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25.000</w:t>
            </w:r>
          </w:p>
        </w:tc>
        <w:tc>
          <w:tcPr>
            <w:tcW w:w="1294"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jc w:val="center"/>
              <w:rPr>
                <w:rFonts w:ascii="Arial" w:hAnsi="Arial" w:cs="Arial"/>
                <w:sz w:val="20"/>
                <w:lang w:eastAsia="pt-BR"/>
              </w:rPr>
            </w:pPr>
          </w:p>
        </w:tc>
        <w:tc>
          <w:tcPr>
            <w:tcW w:w="1383"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jc w:val="center"/>
              <w:rPr>
                <w:rFonts w:ascii="Arial" w:hAnsi="Arial" w:cs="Arial"/>
                <w:sz w:val="20"/>
                <w:lang w:eastAsia="pt-BR"/>
              </w:rPr>
            </w:pPr>
          </w:p>
        </w:tc>
      </w:tr>
      <w:tr w:rsidR="000830D7" w:rsidRPr="00875B4C" w:rsidTr="000830D7">
        <w:trPr>
          <w:trHeight w:val="411"/>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03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0830D7" w:rsidRPr="00875B4C" w:rsidRDefault="000830D7" w:rsidP="001D1C65">
            <w:pPr>
              <w:spacing w:after="0" w:line="240" w:lineRule="auto"/>
              <w:jc w:val="both"/>
              <w:rPr>
                <w:rFonts w:ascii="Arial" w:eastAsia="Times New Roman" w:hAnsi="Arial" w:cs="Arial"/>
                <w:color w:val="000000"/>
                <w:sz w:val="20"/>
                <w:szCs w:val="24"/>
                <w:lang w:eastAsia="pt-BR"/>
              </w:rPr>
            </w:pPr>
            <w:proofErr w:type="gramStart"/>
            <w:r w:rsidRPr="00875B4C">
              <w:rPr>
                <w:rFonts w:ascii="Arial" w:eastAsia="Times New Roman" w:hAnsi="Arial" w:cs="Arial"/>
                <w:color w:val="000000"/>
                <w:sz w:val="20"/>
                <w:szCs w:val="24"/>
                <w:lang w:eastAsia="pt-BR"/>
              </w:rPr>
              <w:t>Salgado para evento tipo empada assada</w:t>
            </w:r>
            <w:proofErr w:type="gramEnd"/>
            <w:r w:rsidRPr="00875B4C">
              <w:rPr>
                <w:rFonts w:ascii="Arial" w:eastAsia="Times New Roman" w:hAnsi="Arial" w:cs="Arial"/>
                <w:color w:val="000000"/>
                <w:sz w:val="20"/>
                <w:szCs w:val="24"/>
                <w:lang w:eastAsia="pt-BR"/>
              </w:rPr>
              <w:t>, pesagem mínima 30g.</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rPr>
            </w:pPr>
            <w:r w:rsidRPr="00875B4C">
              <w:rPr>
                <w:rFonts w:ascii="Arial" w:eastAsia="Times New Roman" w:hAnsi="Arial" w:cs="Arial"/>
                <w:color w:val="000000"/>
                <w:sz w:val="20"/>
                <w:szCs w:val="24"/>
              </w:rPr>
              <w:t>Unidade</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25.000</w:t>
            </w:r>
          </w:p>
        </w:tc>
        <w:tc>
          <w:tcPr>
            <w:tcW w:w="1294"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ind w:left="-56" w:right="-108"/>
              <w:jc w:val="center"/>
              <w:rPr>
                <w:rFonts w:ascii="Arial" w:eastAsia="Times New Roman" w:hAnsi="Arial" w:cs="Arial"/>
                <w:color w:val="000000"/>
                <w:sz w:val="20"/>
              </w:rPr>
            </w:pPr>
          </w:p>
        </w:tc>
        <w:tc>
          <w:tcPr>
            <w:tcW w:w="1383"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ind w:left="-56" w:right="-108"/>
              <w:jc w:val="center"/>
              <w:rPr>
                <w:rFonts w:ascii="Arial" w:eastAsia="Times New Roman" w:hAnsi="Arial" w:cs="Arial"/>
                <w:color w:val="000000"/>
                <w:sz w:val="20"/>
              </w:rPr>
            </w:pPr>
          </w:p>
        </w:tc>
      </w:tr>
      <w:tr w:rsidR="000830D7" w:rsidRPr="00875B4C" w:rsidTr="000830D7">
        <w:trPr>
          <w:trHeight w:val="411"/>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04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0830D7" w:rsidRPr="00875B4C" w:rsidRDefault="000830D7" w:rsidP="001D1C65">
            <w:pPr>
              <w:spacing w:after="0" w:line="240" w:lineRule="auto"/>
              <w:jc w:val="both"/>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Bolo doce recheado e confeitado (diversos sabores).</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rPr>
            </w:pPr>
            <w:r w:rsidRPr="00875B4C">
              <w:rPr>
                <w:rFonts w:ascii="Arial" w:eastAsia="Times New Roman" w:hAnsi="Arial" w:cs="Arial"/>
                <w:color w:val="000000"/>
                <w:sz w:val="20"/>
                <w:szCs w:val="24"/>
              </w:rPr>
              <w:t>Kg</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0830D7" w:rsidRPr="00875B4C" w:rsidRDefault="000830D7" w:rsidP="001D1C65">
            <w:pPr>
              <w:spacing w:after="0" w:line="240" w:lineRule="auto"/>
              <w:jc w:val="center"/>
              <w:rPr>
                <w:rFonts w:ascii="Arial" w:eastAsia="Times New Roman" w:hAnsi="Arial" w:cs="Arial"/>
                <w:color w:val="000000"/>
                <w:sz w:val="20"/>
                <w:szCs w:val="24"/>
                <w:lang w:eastAsia="pt-BR"/>
              </w:rPr>
            </w:pPr>
            <w:r w:rsidRPr="00875B4C">
              <w:rPr>
                <w:rFonts w:ascii="Arial" w:eastAsia="Times New Roman" w:hAnsi="Arial" w:cs="Arial"/>
                <w:color w:val="000000"/>
                <w:sz w:val="20"/>
                <w:szCs w:val="24"/>
                <w:lang w:eastAsia="pt-BR"/>
              </w:rPr>
              <w:t>200</w:t>
            </w:r>
          </w:p>
        </w:tc>
        <w:tc>
          <w:tcPr>
            <w:tcW w:w="1294"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ind w:left="-56" w:right="-108"/>
              <w:jc w:val="center"/>
              <w:rPr>
                <w:rFonts w:ascii="Arial" w:eastAsia="Times New Roman" w:hAnsi="Arial" w:cs="Arial"/>
                <w:color w:val="000000"/>
                <w:sz w:val="20"/>
              </w:rPr>
            </w:pPr>
          </w:p>
        </w:tc>
        <w:tc>
          <w:tcPr>
            <w:tcW w:w="1383" w:type="dxa"/>
            <w:tcBorders>
              <w:top w:val="single" w:sz="4" w:space="0" w:color="auto"/>
              <w:left w:val="single" w:sz="4" w:space="0" w:color="auto"/>
              <w:bottom w:val="single" w:sz="4" w:space="0" w:color="auto"/>
              <w:right w:val="single" w:sz="4" w:space="0" w:color="auto"/>
            </w:tcBorders>
          </w:tcPr>
          <w:p w:rsidR="000830D7" w:rsidRPr="00875B4C" w:rsidRDefault="000830D7" w:rsidP="001D1C65">
            <w:pPr>
              <w:spacing w:after="0" w:line="240" w:lineRule="auto"/>
              <w:ind w:left="-56" w:right="-108"/>
              <w:jc w:val="center"/>
              <w:rPr>
                <w:rFonts w:ascii="Arial" w:eastAsia="Times New Roman" w:hAnsi="Arial" w:cs="Arial"/>
                <w:color w:val="000000"/>
                <w:sz w:val="20"/>
              </w:rPr>
            </w:pPr>
          </w:p>
        </w:tc>
      </w:tr>
    </w:tbl>
    <w:p w:rsidR="000830D7" w:rsidRDefault="000830D7" w:rsidP="009B492C">
      <w:pPr>
        <w:spacing w:after="0" w:line="240" w:lineRule="auto"/>
        <w:ind w:left="360"/>
        <w:jc w:val="both"/>
        <w:rPr>
          <w:rFonts w:ascii="Arial" w:hAnsi="Arial" w:cs="Arial"/>
          <w:color w:val="000000"/>
          <w:sz w:val="24"/>
          <w:szCs w:val="24"/>
        </w:rPr>
      </w:pPr>
    </w:p>
    <w:p w:rsidR="00102CCB" w:rsidRDefault="00102CCB" w:rsidP="009B492C">
      <w:pPr>
        <w:spacing w:after="0" w:line="240" w:lineRule="auto"/>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w:t>
      </w:r>
      <w:r w:rsidRPr="00B91DAA">
        <w:rPr>
          <w:rFonts w:ascii="Arial" w:eastAsia="Times New Roman" w:hAnsi="Arial" w:cs="Arial"/>
          <w:color w:val="000000"/>
          <w:sz w:val="24"/>
          <w:szCs w:val="24"/>
          <w:lang w:eastAsia="zh-CN"/>
        </w:rPr>
        <w:lastRenderedPageBreak/>
        <w:t>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w:t>
      </w:r>
      <w:r w:rsidRPr="00297A3C">
        <w:rPr>
          <w:rFonts w:ascii="Arial" w:eastAsia="Times New Roman" w:hAnsi="Arial" w:cs="Arial"/>
          <w:color w:val="000000" w:themeColor="text1"/>
          <w:sz w:val="24"/>
          <w:szCs w:val="24"/>
          <w:lang w:eastAsia="pt-BR"/>
        </w:rPr>
        <w:lastRenderedPageBreak/>
        <w:t>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251A87" w:rsidRDefault="00251A87" w:rsidP="009B492C">
      <w:pPr>
        <w:spacing w:after="0" w:line="240" w:lineRule="auto"/>
        <w:jc w:val="both"/>
        <w:rPr>
          <w:rFonts w:ascii="Arial" w:hAnsi="Arial" w:cs="Arial"/>
          <w:b/>
          <w:color w:val="000000"/>
          <w:sz w:val="24"/>
          <w:szCs w:val="24"/>
        </w:rPr>
      </w:pP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4F5CD3" w:rsidRDefault="004F5CD3" w:rsidP="009B492C">
      <w:pPr>
        <w:spacing w:after="0" w:line="240" w:lineRule="auto"/>
        <w:jc w:val="both"/>
        <w:rPr>
          <w:rFonts w:ascii="Arial" w:hAnsi="Arial" w:cs="Arial"/>
          <w:b/>
          <w:color w:val="000000"/>
          <w:sz w:val="24"/>
          <w:szCs w:val="24"/>
        </w:rPr>
      </w:pPr>
    </w:p>
    <w:p w:rsidR="00C75D37" w:rsidRDefault="00C75D37" w:rsidP="009B492C">
      <w:pPr>
        <w:spacing w:after="0" w:line="240" w:lineRule="auto"/>
        <w:jc w:val="both"/>
        <w:rPr>
          <w:rFonts w:ascii="Arial" w:hAnsi="Arial" w:cs="Arial"/>
          <w:b/>
          <w:color w:val="000000"/>
          <w:sz w:val="24"/>
          <w:szCs w:val="24"/>
        </w:rPr>
      </w:pPr>
    </w:p>
    <w:p w:rsidR="00C75D37" w:rsidRDefault="00C75D37"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4F5CD3">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até 30(trinta) dias, multa de 1%(um por cento) sobre o valor global do </w:t>
      </w:r>
      <w:r w:rsidRPr="000212D6">
        <w:rPr>
          <w:rFonts w:ascii="Arial" w:eastAsia="Times New Roman" w:hAnsi="Arial" w:cs="Arial"/>
          <w:sz w:val="24"/>
          <w:szCs w:val="24"/>
          <w:lang w:eastAsia="zh-CN"/>
        </w:rPr>
        <w:lastRenderedPageBreak/>
        <w:t>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w:t>
      </w:r>
      <w:r w:rsidRPr="00730DC8">
        <w:rPr>
          <w:rFonts w:ascii="Arial" w:eastAsia="Times New Roman" w:hAnsi="Arial" w:cs="Arial"/>
          <w:color w:val="000000"/>
          <w:sz w:val="24"/>
          <w:szCs w:val="24"/>
          <w:lang w:eastAsia="pt-BR"/>
        </w:rPr>
        <w:lastRenderedPageBreak/>
        <w:t>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 xml:space="preserve">Os casos de rescisão contratual serão formalmente motivados nos autos </w:t>
      </w:r>
      <w:r w:rsidRPr="00730DC8">
        <w:rPr>
          <w:rFonts w:ascii="Arial" w:eastAsia="Times New Roman" w:hAnsi="Arial" w:cs="Arial"/>
          <w:color w:val="000000"/>
          <w:sz w:val="24"/>
          <w:szCs w:val="24"/>
          <w:lang w:eastAsia="pt-BR"/>
        </w:rPr>
        <w:lastRenderedPageBreak/>
        <w:t>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4F5CD3" w:rsidRDefault="004F5CD3" w:rsidP="009B492C">
      <w:pPr>
        <w:spacing w:after="0" w:line="240" w:lineRule="auto"/>
        <w:jc w:val="both"/>
        <w:rPr>
          <w:rFonts w:ascii="Arial" w:hAnsi="Arial" w:cs="Arial"/>
          <w:b/>
          <w:color w:val="000000"/>
          <w:sz w:val="24"/>
          <w:szCs w:val="24"/>
        </w:rPr>
      </w:pPr>
    </w:p>
    <w:p w:rsidR="00C75D37" w:rsidRDefault="00C75D37" w:rsidP="009B492C">
      <w:pPr>
        <w:spacing w:after="0" w:line="240" w:lineRule="auto"/>
        <w:jc w:val="both"/>
        <w:rPr>
          <w:rFonts w:ascii="Arial" w:hAnsi="Arial" w:cs="Arial"/>
          <w:b/>
          <w:color w:val="000000"/>
          <w:sz w:val="24"/>
          <w:szCs w:val="24"/>
        </w:rPr>
      </w:pPr>
    </w:p>
    <w:p w:rsidR="00C75D37" w:rsidRDefault="00C75D37" w:rsidP="009B492C">
      <w:pPr>
        <w:spacing w:after="0" w:line="240" w:lineRule="auto"/>
        <w:jc w:val="both"/>
        <w:rPr>
          <w:rFonts w:ascii="Arial" w:hAnsi="Arial" w:cs="Arial"/>
          <w:b/>
          <w:color w:val="000000"/>
          <w:sz w:val="24"/>
          <w:szCs w:val="24"/>
        </w:rPr>
      </w:pPr>
    </w:p>
    <w:p w:rsidR="00C75D37" w:rsidRDefault="00C75D37"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w:t>
      </w:r>
      <w:r w:rsidRPr="002E6ABF">
        <w:rPr>
          <w:rFonts w:ascii="Arial" w:hAnsi="Arial" w:cs="Arial"/>
          <w:color w:val="000000"/>
          <w:sz w:val="24"/>
          <w:szCs w:val="24"/>
        </w:rPr>
        <w:lastRenderedPageBreak/>
        <w:t xml:space="preserve">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7A08C9" w:rsidRDefault="007A08C9"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0" w:name="art65i"/>
      <w:bookmarkEnd w:id="0"/>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a"/>
      <w:bookmarkEnd w:id="1"/>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2" w:name="art65ib"/>
      <w:bookmarkEnd w:id="2"/>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i"/>
      <w:bookmarkEnd w:id="3"/>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a"/>
      <w:bookmarkEnd w:id="4"/>
      <w:r w:rsidRPr="00A07FF4">
        <w:rPr>
          <w:rFonts w:ascii="Arial" w:eastAsia="Times New Roman" w:hAnsi="Arial" w:cs="Arial"/>
          <w:color w:val="000000"/>
          <w:sz w:val="24"/>
          <w:szCs w:val="24"/>
          <w:lang w:eastAsia="pt-BR"/>
        </w:rPr>
        <w:lastRenderedPageBreak/>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b"/>
      <w:bookmarkEnd w:id="5"/>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c"/>
      <w:bookmarkEnd w:id="6"/>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7" w:name="art65iid."/>
      <w:bookmarkStart w:id="8" w:name="art65iid"/>
      <w:bookmarkEnd w:id="7"/>
      <w:bookmarkEnd w:id="8"/>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9" w:name="art65§1"/>
      <w:bookmarkEnd w:id="9"/>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0" w:name="art65§2."/>
      <w:bookmarkStart w:id="11" w:name="art65§2"/>
      <w:bookmarkEnd w:id="10"/>
      <w:bookmarkEnd w:id="11"/>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2" w:name="art65§2ii"/>
      <w:bookmarkEnd w:id="12"/>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3" w:name="art65§3"/>
      <w:bookmarkEnd w:id="13"/>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4" w:name="art65§4"/>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5"/>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6"/>
      <w:bookmarkEnd w:id="16"/>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7"/>
      <w:bookmarkEnd w:id="17"/>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8" w:name="art65§8"/>
      <w:bookmarkEnd w:id="18"/>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w:t>
      </w:r>
      <w:bookmarkStart w:id="19" w:name="_GoBack"/>
      <w:r w:rsidRPr="002E6ABF">
        <w:rPr>
          <w:rFonts w:ascii="Arial" w:hAnsi="Arial" w:cs="Arial"/>
          <w:color w:val="000000"/>
          <w:sz w:val="24"/>
          <w:szCs w:val="24"/>
        </w:rPr>
        <w:t>XX</w:t>
      </w:r>
      <w:bookmarkEnd w:id="19"/>
      <w:r w:rsidRPr="002E6ABF">
        <w:rPr>
          <w:rFonts w:ascii="Arial" w:hAnsi="Arial" w:cs="Arial"/>
          <w:color w:val="000000"/>
          <w:sz w:val="24"/>
          <w:szCs w:val="24"/>
        </w:rPr>
        <w:t xml:space="preserve"> de </w:t>
      </w:r>
      <w:r w:rsidR="00F44749">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982E56"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82E56" w:rsidRPr="002E6ABF" w:rsidRDefault="00982E56"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0830D7"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0830D7" w:rsidRPr="002E6ABF" w:rsidRDefault="000830D7" w:rsidP="00E9303D">
            <w:pPr>
              <w:spacing w:after="0" w:line="240" w:lineRule="auto"/>
              <w:jc w:val="both"/>
              <w:rPr>
                <w:rFonts w:ascii="Arial" w:hAnsi="Arial" w:cs="Arial"/>
                <w:color w:val="000000"/>
                <w:sz w:val="24"/>
                <w:szCs w:val="24"/>
              </w:rPr>
            </w:pPr>
          </w:p>
        </w:tc>
      </w:tr>
    </w:tbl>
    <w:p w:rsidR="000830D7" w:rsidRDefault="000830D7" w:rsidP="000830D7">
      <w:pPr>
        <w:spacing w:after="0" w:line="240" w:lineRule="auto"/>
        <w:ind w:firstLine="539"/>
        <w:jc w:val="center"/>
        <w:rPr>
          <w:rFonts w:ascii="Arial" w:hAnsi="Arial" w:cs="Arial"/>
          <w:b/>
          <w:sz w:val="24"/>
          <w:szCs w:val="24"/>
        </w:rPr>
      </w:pPr>
    </w:p>
    <w:p w:rsidR="000830D7" w:rsidRDefault="000830D7" w:rsidP="000830D7">
      <w:pPr>
        <w:spacing w:after="0" w:line="240" w:lineRule="auto"/>
        <w:ind w:firstLine="539"/>
        <w:jc w:val="center"/>
        <w:rPr>
          <w:rFonts w:ascii="Arial" w:hAnsi="Arial" w:cs="Arial"/>
          <w:b/>
          <w:sz w:val="24"/>
          <w:szCs w:val="24"/>
        </w:rPr>
      </w:pPr>
    </w:p>
    <w:p w:rsidR="000830D7" w:rsidRDefault="000830D7" w:rsidP="000830D7">
      <w:pPr>
        <w:spacing w:after="0" w:line="240" w:lineRule="auto"/>
        <w:ind w:firstLine="539"/>
        <w:jc w:val="center"/>
        <w:rPr>
          <w:rFonts w:ascii="Arial" w:hAnsi="Arial" w:cs="Arial"/>
          <w:b/>
          <w:sz w:val="24"/>
          <w:szCs w:val="24"/>
        </w:rPr>
      </w:pPr>
    </w:p>
    <w:p w:rsidR="009B492C" w:rsidRPr="000830D7" w:rsidRDefault="009B492C" w:rsidP="000830D7">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0830D7" w:rsidRPr="002E6ABF" w:rsidRDefault="000830D7"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tbl>
      <w:tblPr>
        <w:tblW w:w="8644" w:type="dxa"/>
        <w:jc w:val="center"/>
        <w:tblCellMar>
          <w:left w:w="70" w:type="dxa"/>
          <w:right w:w="70" w:type="dxa"/>
        </w:tblCellMar>
        <w:tblLook w:val="04A0" w:firstRow="1" w:lastRow="0" w:firstColumn="1" w:lastColumn="0" w:noHBand="0" w:noVBand="1"/>
      </w:tblPr>
      <w:tblGrid>
        <w:gridCol w:w="847"/>
        <w:gridCol w:w="3454"/>
        <w:gridCol w:w="1194"/>
        <w:gridCol w:w="1434"/>
        <w:gridCol w:w="1715"/>
      </w:tblGrid>
      <w:tr w:rsidR="000830D7" w:rsidRPr="009A2ED1" w:rsidTr="001D1C65">
        <w:trPr>
          <w:trHeight w:val="300"/>
          <w:jc w:val="center"/>
        </w:trPr>
        <w:tc>
          <w:tcPr>
            <w:tcW w:w="84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ITEM</w:t>
            </w:r>
          </w:p>
        </w:tc>
        <w:tc>
          <w:tcPr>
            <w:tcW w:w="3454" w:type="dxa"/>
            <w:tcBorders>
              <w:top w:val="single" w:sz="4" w:space="0" w:color="auto"/>
              <w:left w:val="nil"/>
              <w:bottom w:val="single" w:sz="4" w:space="0" w:color="auto"/>
              <w:right w:val="single" w:sz="4" w:space="0" w:color="auto"/>
            </w:tcBorders>
            <w:shd w:val="clear" w:color="auto" w:fill="D9D9D9"/>
            <w:noWrap/>
            <w:vAlign w:val="center"/>
            <w:hideMark/>
          </w:tcPr>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OBJETO</w:t>
            </w:r>
          </w:p>
        </w:tc>
        <w:tc>
          <w:tcPr>
            <w:tcW w:w="1194" w:type="dxa"/>
            <w:tcBorders>
              <w:top w:val="single" w:sz="4" w:space="0" w:color="auto"/>
              <w:left w:val="nil"/>
              <w:bottom w:val="single" w:sz="4" w:space="0" w:color="auto"/>
              <w:right w:val="single" w:sz="4" w:space="0" w:color="auto"/>
            </w:tcBorders>
            <w:shd w:val="clear" w:color="auto" w:fill="D9D9D9"/>
            <w:noWrap/>
            <w:vAlign w:val="center"/>
            <w:hideMark/>
          </w:tcPr>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QUANT.</w:t>
            </w:r>
          </w:p>
        </w:tc>
        <w:tc>
          <w:tcPr>
            <w:tcW w:w="1434" w:type="dxa"/>
            <w:tcBorders>
              <w:top w:val="single" w:sz="4" w:space="0" w:color="auto"/>
              <w:left w:val="nil"/>
              <w:bottom w:val="single" w:sz="4" w:space="0" w:color="auto"/>
              <w:right w:val="single" w:sz="4" w:space="0" w:color="auto"/>
            </w:tcBorders>
            <w:shd w:val="clear" w:color="auto" w:fill="D9D9D9"/>
            <w:noWrap/>
            <w:vAlign w:val="center"/>
            <w:hideMark/>
          </w:tcPr>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MEDIA</w:t>
            </w:r>
          </w:p>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VALOR</w:t>
            </w:r>
          </w:p>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UNITARIO</w:t>
            </w:r>
          </w:p>
        </w:tc>
        <w:tc>
          <w:tcPr>
            <w:tcW w:w="1715" w:type="dxa"/>
            <w:tcBorders>
              <w:top w:val="single" w:sz="4" w:space="0" w:color="auto"/>
              <w:left w:val="nil"/>
              <w:bottom w:val="single" w:sz="4" w:space="0" w:color="auto"/>
              <w:right w:val="single" w:sz="4" w:space="0" w:color="auto"/>
            </w:tcBorders>
            <w:shd w:val="clear" w:color="auto" w:fill="D9D9D9"/>
            <w:noWrap/>
            <w:vAlign w:val="center"/>
            <w:hideMark/>
          </w:tcPr>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VALOR</w:t>
            </w:r>
          </w:p>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GLOBAL</w:t>
            </w:r>
          </w:p>
          <w:p w:rsidR="000830D7" w:rsidRPr="009A2ED1" w:rsidRDefault="000830D7" w:rsidP="001D1C65">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ESTIMADO</w:t>
            </w:r>
          </w:p>
        </w:tc>
      </w:tr>
      <w:tr w:rsidR="000830D7" w:rsidRPr="009A2ED1" w:rsidTr="001D1C65">
        <w:trPr>
          <w:trHeight w:val="300"/>
          <w:jc w:val="center"/>
        </w:trPr>
        <w:tc>
          <w:tcPr>
            <w:tcW w:w="847" w:type="dxa"/>
            <w:tcBorders>
              <w:top w:val="nil"/>
              <w:left w:val="single" w:sz="4" w:space="0" w:color="auto"/>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1</w:t>
            </w:r>
          </w:p>
        </w:tc>
        <w:tc>
          <w:tcPr>
            <w:tcW w:w="3454" w:type="dxa"/>
            <w:tcBorders>
              <w:top w:val="nil"/>
              <w:left w:val="nil"/>
              <w:bottom w:val="single" w:sz="4" w:space="0" w:color="auto"/>
              <w:right w:val="single" w:sz="4" w:space="0" w:color="auto"/>
            </w:tcBorders>
            <w:shd w:val="clear" w:color="auto" w:fill="auto"/>
            <w:noWrap/>
            <w:vAlign w:val="bottom"/>
            <w:hideMark/>
          </w:tcPr>
          <w:p w:rsidR="000830D7" w:rsidRPr="009A2ED1" w:rsidRDefault="000830D7" w:rsidP="001D1C65">
            <w:pPr>
              <w:spacing w:after="0" w:line="240" w:lineRule="auto"/>
              <w:jc w:val="both"/>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 xml:space="preserve">Salgado para evento tipo coxinha de frango </w:t>
            </w:r>
            <w:proofErr w:type="gramStart"/>
            <w:r w:rsidRPr="009A2ED1">
              <w:rPr>
                <w:rFonts w:ascii="Arial" w:eastAsia="Times New Roman" w:hAnsi="Arial" w:cs="Arial"/>
                <w:color w:val="000000"/>
                <w:sz w:val="24"/>
                <w:szCs w:val="24"/>
                <w:lang w:eastAsia="pt-BR"/>
              </w:rPr>
              <w:t>frita,</w:t>
            </w:r>
            <w:proofErr w:type="gramEnd"/>
            <w:r w:rsidRPr="009A2ED1">
              <w:rPr>
                <w:rFonts w:ascii="Arial" w:eastAsia="Times New Roman" w:hAnsi="Arial" w:cs="Arial"/>
                <w:color w:val="000000"/>
                <w:sz w:val="24"/>
                <w:szCs w:val="24"/>
                <w:lang w:eastAsia="pt-BR"/>
              </w:rPr>
              <w:t xml:space="preserve"> pesagem mínima 30g</w:t>
            </w:r>
            <w:r>
              <w:rPr>
                <w:rFonts w:ascii="Arial" w:eastAsia="Times New Roman" w:hAnsi="Arial" w:cs="Arial"/>
                <w:color w:val="000000"/>
                <w:sz w:val="24"/>
                <w:szCs w:val="24"/>
                <w:lang w:eastAsia="pt-BR"/>
              </w:rPr>
              <w:t>.</w:t>
            </w:r>
          </w:p>
        </w:tc>
        <w:tc>
          <w:tcPr>
            <w:tcW w:w="119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25.000</w:t>
            </w:r>
          </w:p>
        </w:tc>
        <w:tc>
          <w:tcPr>
            <w:tcW w:w="143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pStyle w:val="Default"/>
              <w:autoSpaceDE/>
              <w:autoSpaceDN/>
              <w:adjustRightInd/>
              <w:jc w:val="center"/>
              <w:rPr>
                <w:rFonts w:ascii="Arial" w:eastAsia="Times New Roman" w:hAnsi="Arial" w:cs="Arial"/>
              </w:rPr>
            </w:pPr>
            <w:r w:rsidRPr="009A2ED1">
              <w:rPr>
                <w:rFonts w:ascii="Arial" w:eastAsia="Times New Roman" w:hAnsi="Arial" w:cs="Arial"/>
              </w:rPr>
              <w:t>R$</w:t>
            </w:r>
            <w:r>
              <w:rPr>
                <w:rFonts w:ascii="Arial" w:eastAsia="Times New Roman" w:hAnsi="Arial" w:cs="Arial"/>
              </w:rPr>
              <w:t xml:space="preserve"> 0,81</w:t>
            </w:r>
          </w:p>
        </w:tc>
        <w:tc>
          <w:tcPr>
            <w:tcW w:w="1715"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R$ 20.25</w:t>
            </w:r>
            <w:r w:rsidRPr="009A2ED1">
              <w:rPr>
                <w:rFonts w:ascii="Arial" w:eastAsia="Times New Roman" w:hAnsi="Arial" w:cs="Arial"/>
                <w:color w:val="000000"/>
                <w:sz w:val="24"/>
                <w:szCs w:val="24"/>
                <w:lang w:eastAsia="pt-BR"/>
              </w:rPr>
              <w:t>0,00</w:t>
            </w:r>
          </w:p>
        </w:tc>
      </w:tr>
      <w:tr w:rsidR="000830D7" w:rsidRPr="009A2ED1" w:rsidTr="001D1C65">
        <w:trPr>
          <w:trHeight w:val="300"/>
          <w:jc w:val="center"/>
        </w:trPr>
        <w:tc>
          <w:tcPr>
            <w:tcW w:w="847" w:type="dxa"/>
            <w:tcBorders>
              <w:top w:val="nil"/>
              <w:left w:val="single" w:sz="4" w:space="0" w:color="auto"/>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2</w:t>
            </w:r>
          </w:p>
        </w:tc>
        <w:tc>
          <w:tcPr>
            <w:tcW w:w="3454" w:type="dxa"/>
            <w:tcBorders>
              <w:top w:val="nil"/>
              <w:left w:val="nil"/>
              <w:bottom w:val="single" w:sz="4" w:space="0" w:color="auto"/>
              <w:right w:val="single" w:sz="4" w:space="0" w:color="auto"/>
            </w:tcBorders>
            <w:shd w:val="clear" w:color="auto" w:fill="auto"/>
            <w:noWrap/>
            <w:vAlign w:val="bottom"/>
            <w:hideMark/>
          </w:tcPr>
          <w:p w:rsidR="000830D7" w:rsidRPr="009A2ED1" w:rsidRDefault="000830D7" w:rsidP="001D1C65">
            <w:pPr>
              <w:spacing w:after="0" w:line="240" w:lineRule="auto"/>
              <w:jc w:val="both"/>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 xml:space="preserve">Salgado para evento tipo bolinha de queijo </w:t>
            </w:r>
            <w:proofErr w:type="gramStart"/>
            <w:r w:rsidRPr="009A2ED1">
              <w:rPr>
                <w:rFonts w:ascii="Arial" w:eastAsia="Times New Roman" w:hAnsi="Arial" w:cs="Arial"/>
                <w:color w:val="000000"/>
                <w:sz w:val="24"/>
                <w:szCs w:val="24"/>
                <w:lang w:eastAsia="pt-BR"/>
              </w:rPr>
              <w:t>frita,</w:t>
            </w:r>
            <w:proofErr w:type="gramEnd"/>
            <w:r w:rsidRPr="009A2ED1">
              <w:rPr>
                <w:rFonts w:ascii="Arial" w:eastAsia="Times New Roman" w:hAnsi="Arial" w:cs="Arial"/>
                <w:color w:val="000000"/>
                <w:sz w:val="24"/>
                <w:szCs w:val="24"/>
                <w:lang w:eastAsia="pt-BR"/>
              </w:rPr>
              <w:t xml:space="preserve"> pesagem mínima 30g</w:t>
            </w:r>
            <w:r>
              <w:rPr>
                <w:rFonts w:ascii="Arial" w:eastAsia="Times New Roman" w:hAnsi="Arial" w:cs="Arial"/>
                <w:color w:val="000000"/>
                <w:sz w:val="24"/>
                <w:szCs w:val="24"/>
                <w:lang w:eastAsia="pt-BR"/>
              </w:rPr>
              <w:t>.</w:t>
            </w:r>
          </w:p>
        </w:tc>
        <w:tc>
          <w:tcPr>
            <w:tcW w:w="119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25.000</w:t>
            </w:r>
          </w:p>
        </w:tc>
        <w:tc>
          <w:tcPr>
            <w:tcW w:w="143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R$ 0,81</w:t>
            </w:r>
          </w:p>
        </w:tc>
        <w:tc>
          <w:tcPr>
            <w:tcW w:w="1715"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R$ 20.25</w:t>
            </w:r>
            <w:r w:rsidRPr="009A2ED1">
              <w:rPr>
                <w:rFonts w:ascii="Arial" w:eastAsia="Times New Roman" w:hAnsi="Arial" w:cs="Arial"/>
                <w:color w:val="000000"/>
                <w:sz w:val="24"/>
                <w:szCs w:val="24"/>
                <w:lang w:eastAsia="pt-BR"/>
              </w:rPr>
              <w:t>0,00</w:t>
            </w:r>
          </w:p>
        </w:tc>
      </w:tr>
      <w:tr w:rsidR="000830D7" w:rsidRPr="009A2ED1" w:rsidTr="001D1C65">
        <w:trPr>
          <w:trHeight w:val="300"/>
          <w:jc w:val="center"/>
        </w:trPr>
        <w:tc>
          <w:tcPr>
            <w:tcW w:w="847" w:type="dxa"/>
            <w:tcBorders>
              <w:top w:val="nil"/>
              <w:left w:val="single" w:sz="4" w:space="0" w:color="auto"/>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3</w:t>
            </w:r>
          </w:p>
        </w:tc>
        <w:tc>
          <w:tcPr>
            <w:tcW w:w="3454" w:type="dxa"/>
            <w:tcBorders>
              <w:top w:val="nil"/>
              <w:left w:val="nil"/>
              <w:bottom w:val="single" w:sz="4" w:space="0" w:color="auto"/>
              <w:right w:val="single" w:sz="4" w:space="0" w:color="auto"/>
            </w:tcBorders>
            <w:shd w:val="clear" w:color="auto" w:fill="auto"/>
            <w:noWrap/>
            <w:vAlign w:val="bottom"/>
            <w:hideMark/>
          </w:tcPr>
          <w:p w:rsidR="000830D7" w:rsidRPr="009A2ED1" w:rsidRDefault="000830D7" w:rsidP="001D1C65">
            <w:pPr>
              <w:spacing w:after="0" w:line="240" w:lineRule="auto"/>
              <w:jc w:val="both"/>
              <w:rPr>
                <w:rFonts w:ascii="Arial" w:eastAsia="Times New Roman" w:hAnsi="Arial" w:cs="Arial"/>
                <w:color w:val="000000"/>
                <w:sz w:val="24"/>
                <w:szCs w:val="24"/>
                <w:lang w:eastAsia="pt-BR"/>
              </w:rPr>
            </w:pPr>
            <w:proofErr w:type="gramStart"/>
            <w:r w:rsidRPr="009A2ED1">
              <w:rPr>
                <w:rFonts w:ascii="Arial" w:eastAsia="Times New Roman" w:hAnsi="Arial" w:cs="Arial"/>
                <w:color w:val="000000"/>
                <w:sz w:val="24"/>
                <w:szCs w:val="24"/>
                <w:lang w:eastAsia="pt-BR"/>
              </w:rPr>
              <w:t>Salgado para evento tipo empada assada</w:t>
            </w:r>
            <w:proofErr w:type="gramEnd"/>
            <w:r w:rsidRPr="009A2ED1">
              <w:rPr>
                <w:rFonts w:ascii="Arial" w:eastAsia="Times New Roman" w:hAnsi="Arial" w:cs="Arial"/>
                <w:color w:val="000000"/>
                <w:sz w:val="24"/>
                <w:szCs w:val="24"/>
                <w:lang w:eastAsia="pt-BR"/>
              </w:rPr>
              <w:t>, pesagem mínima 30g</w:t>
            </w:r>
            <w:r>
              <w:rPr>
                <w:rFonts w:ascii="Arial" w:eastAsia="Times New Roman" w:hAnsi="Arial" w:cs="Arial"/>
                <w:color w:val="000000"/>
                <w:sz w:val="24"/>
                <w:szCs w:val="24"/>
                <w:lang w:eastAsia="pt-BR"/>
              </w:rPr>
              <w:t>.</w:t>
            </w:r>
          </w:p>
        </w:tc>
        <w:tc>
          <w:tcPr>
            <w:tcW w:w="119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25.000</w:t>
            </w:r>
          </w:p>
        </w:tc>
        <w:tc>
          <w:tcPr>
            <w:tcW w:w="143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R$ 0,83</w:t>
            </w:r>
          </w:p>
        </w:tc>
        <w:tc>
          <w:tcPr>
            <w:tcW w:w="1715"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R$ 20.75</w:t>
            </w:r>
            <w:r w:rsidRPr="009A2ED1">
              <w:rPr>
                <w:rFonts w:ascii="Arial" w:eastAsia="Times New Roman" w:hAnsi="Arial" w:cs="Arial"/>
                <w:color w:val="000000"/>
                <w:sz w:val="24"/>
                <w:szCs w:val="24"/>
                <w:lang w:eastAsia="pt-BR"/>
              </w:rPr>
              <w:t>0,00</w:t>
            </w:r>
          </w:p>
        </w:tc>
      </w:tr>
      <w:tr w:rsidR="000830D7" w:rsidRPr="009A2ED1" w:rsidTr="001D1C65">
        <w:trPr>
          <w:trHeight w:val="300"/>
          <w:jc w:val="center"/>
        </w:trPr>
        <w:tc>
          <w:tcPr>
            <w:tcW w:w="847" w:type="dxa"/>
            <w:tcBorders>
              <w:top w:val="nil"/>
              <w:left w:val="single" w:sz="4" w:space="0" w:color="auto"/>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4</w:t>
            </w:r>
          </w:p>
        </w:tc>
        <w:tc>
          <w:tcPr>
            <w:tcW w:w="3454" w:type="dxa"/>
            <w:tcBorders>
              <w:top w:val="nil"/>
              <w:left w:val="nil"/>
              <w:bottom w:val="single" w:sz="4" w:space="0" w:color="auto"/>
              <w:right w:val="single" w:sz="4" w:space="0" w:color="auto"/>
            </w:tcBorders>
            <w:shd w:val="clear" w:color="auto" w:fill="auto"/>
            <w:noWrap/>
            <w:vAlign w:val="bottom"/>
            <w:hideMark/>
          </w:tcPr>
          <w:p w:rsidR="000830D7" w:rsidRPr="009A2ED1" w:rsidRDefault="000830D7" w:rsidP="001D1C65">
            <w:pPr>
              <w:spacing w:after="0" w:line="240" w:lineRule="auto"/>
              <w:jc w:val="both"/>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Bolo doce recheado e confeitado (diversos sabores)</w:t>
            </w:r>
            <w:r>
              <w:rPr>
                <w:rFonts w:ascii="Arial" w:eastAsia="Times New Roman" w:hAnsi="Arial" w:cs="Arial"/>
                <w:color w:val="000000"/>
                <w:sz w:val="24"/>
                <w:szCs w:val="24"/>
                <w:lang w:eastAsia="pt-BR"/>
              </w:rPr>
              <w:t>.</w:t>
            </w:r>
          </w:p>
        </w:tc>
        <w:tc>
          <w:tcPr>
            <w:tcW w:w="119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200</w:t>
            </w:r>
          </w:p>
        </w:tc>
        <w:tc>
          <w:tcPr>
            <w:tcW w:w="1434"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R$ 74,83</w:t>
            </w:r>
          </w:p>
        </w:tc>
        <w:tc>
          <w:tcPr>
            <w:tcW w:w="1715" w:type="dxa"/>
            <w:tcBorders>
              <w:top w:val="nil"/>
              <w:left w:val="nil"/>
              <w:bottom w:val="single" w:sz="4" w:space="0" w:color="auto"/>
              <w:right w:val="single" w:sz="4" w:space="0" w:color="auto"/>
            </w:tcBorders>
            <w:shd w:val="clear" w:color="auto" w:fill="auto"/>
            <w:noWrap/>
            <w:hideMark/>
          </w:tcPr>
          <w:p w:rsidR="000830D7" w:rsidRPr="009A2ED1" w:rsidRDefault="000830D7" w:rsidP="001D1C6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R$ 14.966</w:t>
            </w:r>
            <w:r w:rsidRPr="009A2ED1">
              <w:rPr>
                <w:rFonts w:ascii="Arial" w:eastAsia="Times New Roman" w:hAnsi="Arial" w:cs="Arial"/>
                <w:color w:val="000000"/>
                <w:sz w:val="24"/>
                <w:szCs w:val="24"/>
                <w:lang w:eastAsia="pt-BR"/>
              </w:rPr>
              <w:t>,00</w:t>
            </w:r>
          </w:p>
        </w:tc>
      </w:tr>
    </w:tbl>
    <w:p w:rsidR="00FF51BD" w:rsidRDefault="00FF51BD" w:rsidP="009B492C"/>
    <w:p w:rsidR="006441BD" w:rsidRDefault="006441BD" w:rsidP="009B492C"/>
    <w:p w:rsidR="00FF51BD" w:rsidRDefault="00FF51BD" w:rsidP="009B492C"/>
    <w:p w:rsidR="00FF51BD" w:rsidRDefault="00FF51BD" w:rsidP="009B492C"/>
    <w:p w:rsidR="004419E1" w:rsidRDefault="004419E1" w:rsidP="009B492C"/>
    <w:p w:rsidR="004419E1" w:rsidRDefault="004419E1"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4419E1" w:rsidRDefault="004419E1" w:rsidP="009B492C"/>
    <w:p w:rsidR="004419E1" w:rsidRDefault="004419E1" w:rsidP="009B492C"/>
    <w:p w:rsidR="00AF6A2F" w:rsidRDefault="00AF6A2F" w:rsidP="00AF6A2F">
      <w:pPr>
        <w:pStyle w:val="Cabealho"/>
        <w:tabs>
          <w:tab w:val="clear" w:pos="4252"/>
          <w:tab w:val="clear" w:pos="8504"/>
        </w:tabs>
        <w:contextualSpacing/>
      </w:pPr>
    </w:p>
    <w:p w:rsidR="00AF6A2F" w:rsidRDefault="00AF6A2F" w:rsidP="00AF6A2F">
      <w:pPr>
        <w:pStyle w:val="Cabealho"/>
        <w:tabs>
          <w:tab w:val="clear" w:pos="4252"/>
          <w:tab w:val="clear" w:pos="8504"/>
        </w:tabs>
        <w:contextualSpacing/>
      </w:pPr>
    </w:p>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9A77A4">
              <w:rPr>
                <w:rFonts w:ascii="Times New Roman" w:hAnsi="Times New Roman" w:cs="Times New Roman"/>
                <w:b/>
                <w:bCs/>
              </w:rPr>
              <w:t>11</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9A77A4">
              <w:rPr>
                <w:rFonts w:ascii="Times New Roman" w:hAnsi="Times New Roman" w:cs="Times New Roman"/>
                <w:b/>
                <w:bCs/>
              </w:rPr>
              <w:t>11</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Default="002D5310" w:rsidP="00025334">
            <w:pPr>
              <w:pStyle w:val="Default"/>
              <w:jc w:val="both"/>
              <w:rPr>
                <w:rFonts w:ascii="Times New Roman" w:hAnsi="Times New Roman" w:cs="Times New Roman"/>
                <w:color w:val="auto"/>
              </w:rPr>
            </w:pPr>
          </w:p>
          <w:p w:rsidR="002B2515" w:rsidRPr="003D65E8" w:rsidRDefault="002B2515" w:rsidP="003B24EE">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B24EE">
              <w:rPr>
                <w:rFonts w:ascii="Times New Roman" w:hAnsi="Times New Roman" w:cs="Times New Roman"/>
                <w:b/>
                <w:color w:val="auto"/>
              </w:rPr>
              <w:t>índices</w:t>
            </w:r>
            <w:r w:rsidRPr="00310C24">
              <w:rPr>
                <w:rFonts w:ascii="Times New Roman" w:hAnsi="Times New Roman" w:cs="Times New Roman"/>
                <w:b/>
                <w:color w:val="auto"/>
              </w:rPr>
              <w:t xml:space="preserve"> contábeis.</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9D" w:rsidRDefault="00E74B9D" w:rsidP="00D85572">
      <w:pPr>
        <w:spacing w:after="0" w:line="240" w:lineRule="auto"/>
      </w:pPr>
      <w:r>
        <w:separator/>
      </w:r>
    </w:p>
  </w:endnote>
  <w:endnote w:type="continuationSeparator" w:id="0">
    <w:p w:rsidR="00E74B9D" w:rsidRDefault="00E74B9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E" w:rsidRDefault="00FE6CBE"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DF10D9" w:rsidRDefault="00DF10D9" w:rsidP="00FE6CBE">
    <w:pPr>
      <w:pStyle w:val="Rodap"/>
      <w:tabs>
        <w:tab w:val="clear" w:pos="8504"/>
        <w:tab w:val="left" w:pos="6714"/>
      </w:tabs>
    </w:pPr>
    <w:r>
      <w:tab/>
    </w:r>
    <w:r w:rsidR="00FE6CB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9D" w:rsidRDefault="00E74B9D" w:rsidP="00D85572">
      <w:pPr>
        <w:spacing w:after="0" w:line="240" w:lineRule="auto"/>
      </w:pPr>
      <w:r>
        <w:separator/>
      </w:r>
    </w:p>
  </w:footnote>
  <w:footnote w:type="continuationSeparator" w:id="0">
    <w:p w:rsidR="00E74B9D" w:rsidRDefault="00E74B9D"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E" w:rsidRDefault="00FE6CBE"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6CBE" w:rsidRDefault="00FE6CBE" w:rsidP="00FE6CBE">
    <w:pPr>
      <w:pStyle w:val="Cabealho"/>
    </w:pPr>
  </w:p>
  <w:p w:rsidR="00DF10D9" w:rsidRPr="00FE6CBE" w:rsidRDefault="00DF10D9"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5"/>
  </w:num>
  <w:num w:numId="12">
    <w:abstractNumId w:val="32"/>
  </w:num>
  <w:num w:numId="13">
    <w:abstractNumId w:val="22"/>
  </w:num>
  <w:num w:numId="14">
    <w:abstractNumId w:val="46"/>
  </w:num>
  <w:num w:numId="15">
    <w:abstractNumId w:val="36"/>
  </w:num>
  <w:num w:numId="16">
    <w:abstractNumId w:val="18"/>
  </w:num>
  <w:num w:numId="17">
    <w:abstractNumId w:val="29"/>
  </w:num>
  <w:num w:numId="18">
    <w:abstractNumId w:val="47"/>
  </w:num>
  <w:num w:numId="19">
    <w:abstractNumId w:val="13"/>
  </w:num>
  <w:num w:numId="20">
    <w:abstractNumId w:val="24"/>
  </w:num>
  <w:num w:numId="21">
    <w:abstractNumId w:val="39"/>
  </w:num>
  <w:num w:numId="22">
    <w:abstractNumId w:val="28"/>
  </w:num>
  <w:num w:numId="23">
    <w:abstractNumId w:val="7"/>
  </w:num>
  <w:num w:numId="24">
    <w:abstractNumId w:val="33"/>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418E3"/>
    <w:rsid w:val="00043675"/>
    <w:rsid w:val="00063602"/>
    <w:rsid w:val="000830D7"/>
    <w:rsid w:val="000A10DE"/>
    <w:rsid w:val="000C507B"/>
    <w:rsid w:val="000D7507"/>
    <w:rsid w:val="00101588"/>
    <w:rsid w:val="00101CE2"/>
    <w:rsid w:val="00102CCB"/>
    <w:rsid w:val="001179FC"/>
    <w:rsid w:val="00127B60"/>
    <w:rsid w:val="00151524"/>
    <w:rsid w:val="0016481A"/>
    <w:rsid w:val="00175A11"/>
    <w:rsid w:val="001A28D0"/>
    <w:rsid w:val="001B1675"/>
    <w:rsid w:val="001F7C3D"/>
    <w:rsid w:val="0022376C"/>
    <w:rsid w:val="002352DD"/>
    <w:rsid w:val="00251A87"/>
    <w:rsid w:val="00260C70"/>
    <w:rsid w:val="002764E1"/>
    <w:rsid w:val="00294509"/>
    <w:rsid w:val="002A0002"/>
    <w:rsid w:val="002A3809"/>
    <w:rsid w:val="002B2515"/>
    <w:rsid w:val="002D0F38"/>
    <w:rsid w:val="002D5310"/>
    <w:rsid w:val="00315FAD"/>
    <w:rsid w:val="00321DFA"/>
    <w:rsid w:val="0032237E"/>
    <w:rsid w:val="00354C75"/>
    <w:rsid w:val="00362B31"/>
    <w:rsid w:val="003663DD"/>
    <w:rsid w:val="003848A8"/>
    <w:rsid w:val="00395BD8"/>
    <w:rsid w:val="003B222A"/>
    <w:rsid w:val="003B24EE"/>
    <w:rsid w:val="003B6AD5"/>
    <w:rsid w:val="003E1C58"/>
    <w:rsid w:val="003F36ED"/>
    <w:rsid w:val="00406954"/>
    <w:rsid w:val="00431CB9"/>
    <w:rsid w:val="004419E1"/>
    <w:rsid w:val="00445665"/>
    <w:rsid w:val="004536F1"/>
    <w:rsid w:val="004A46A9"/>
    <w:rsid w:val="004B6A73"/>
    <w:rsid w:val="004F5CD3"/>
    <w:rsid w:val="005249F4"/>
    <w:rsid w:val="005375EA"/>
    <w:rsid w:val="00540F7C"/>
    <w:rsid w:val="00550430"/>
    <w:rsid w:val="00565CA3"/>
    <w:rsid w:val="0058703E"/>
    <w:rsid w:val="00590120"/>
    <w:rsid w:val="005935E9"/>
    <w:rsid w:val="005A32D6"/>
    <w:rsid w:val="005E3732"/>
    <w:rsid w:val="005E7774"/>
    <w:rsid w:val="006013C9"/>
    <w:rsid w:val="00605A14"/>
    <w:rsid w:val="00612C35"/>
    <w:rsid w:val="00614EDF"/>
    <w:rsid w:val="006224BD"/>
    <w:rsid w:val="00643D5E"/>
    <w:rsid w:val="006441BD"/>
    <w:rsid w:val="006A07F9"/>
    <w:rsid w:val="006A79CC"/>
    <w:rsid w:val="006D6884"/>
    <w:rsid w:val="006E01FA"/>
    <w:rsid w:val="00705B8B"/>
    <w:rsid w:val="007372C8"/>
    <w:rsid w:val="0074614D"/>
    <w:rsid w:val="00755558"/>
    <w:rsid w:val="007642F6"/>
    <w:rsid w:val="00785D6A"/>
    <w:rsid w:val="00786901"/>
    <w:rsid w:val="00795AA8"/>
    <w:rsid w:val="007A08C9"/>
    <w:rsid w:val="007B44F6"/>
    <w:rsid w:val="00803B4A"/>
    <w:rsid w:val="0080423A"/>
    <w:rsid w:val="00824586"/>
    <w:rsid w:val="008269D6"/>
    <w:rsid w:val="00827422"/>
    <w:rsid w:val="0084035F"/>
    <w:rsid w:val="008468F6"/>
    <w:rsid w:val="008711DF"/>
    <w:rsid w:val="00876761"/>
    <w:rsid w:val="0088518E"/>
    <w:rsid w:val="008B5918"/>
    <w:rsid w:val="008C0376"/>
    <w:rsid w:val="008C7EF3"/>
    <w:rsid w:val="008E4975"/>
    <w:rsid w:val="009506BC"/>
    <w:rsid w:val="00950A61"/>
    <w:rsid w:val="009525DC"/>
    <w:rsid w:val="00952874"/>
    <w:rsid w:val="0097327C"/>
    <w:rsid w:val="009815EE"/>
    <w:rsid w:val="00982E56"/>
    <w:rsid w:val="00985D4A"/>
    <w:rsid w:val="009868EE"/>
    <w:rsid w:val="009A77A4"/>
    <w:rsid w:val="009B492C"/>
    <w:rsid w:val="009C238B"/>
    <w:rsid w:val="009D1988"/>
    <w:rsid w:val="009D200F"/>
    <w:rsid w:val="009E798F"/>
    <w:rsid w:val="00A1717C"/>
    <w:rsid w:val="00A17E9D"/>
    <w:rsid w:val="00A20620"/>
    <w:rsid w:val="00A230F5"/>
    <w:rsid w:val="00A45C0C"/>
    <w:rsid w:val="00A61695"/>
    <w:rsid w:val="00A75FBC"/>
    <w:rsid w:val="00A9262E"/>
    <w:rsid w:val="00AA60B4"/>
    <w:rsid w:val="00AA6472"/>
    <w:rsid w:val="00AB15C4"/>
    <w:rsid w:val="00AB38AF"/>
    <w:rsid w:val="00AC079C"/>
    <w:rsid w:val="00AE08AA"/>
    <w:rsid w:val="00AF2674"/>
    <w:rsid w:val="00AF6A2F"/>
    <w:rsid w:val="00AF6D79"/>
    <w:rsid w:val="00B46001"/>
    <w:rsid w:val="00B512D7"/>
    <w:rsid w:val="00B63266"/>
    <w:rsid w:val="00B768D3"/>
    <w:rsid w:val="00B8059C"/>
    <w:rsid w:val="00B93F8E"/>
    <w:rsid w:val="00BB1711"/>
    <w:rsid w:val="00C522A6"/>
    <w:rsid w:val="00C56478"/>
    <w:rsid w:val="00C70071"/>
    <w:rsid w:val="00C740F2"/>
    <w:rsid w:val="00C75D37"/>
    <w:rsid w:val="00C8252A"/>
    <w:rsid w:val="00C94A03"/>
    <w:rsid w:val="00C97E4E"/>
    <w:rsid w:val="00CA6CAD"/>
    <w:rsid w:val="00CB6338"/>
    <w:rsid w:val="00D316B3"/>
    <w:rsid w:val="00D40BD0"/>
    <w:rsid w:val="00D4231F"/>
    <w:rsid w:val="00D57BCB"/>
    <w:rsid w:val="00D8337E"/>
    <w:rsid w:val="00D85572"/>
    <w:rsid w:val="00DA2E1D"/>
    <w:rsid w:val="00DA34F8"/>
    <w:rsid w:val="00DD6C60"/>
    <w:rsid w:val="00DE7E5B"/>
    <w:rsid w:val="00DF10D9"/>
    <w:rsid w:val="00E42027"/>
    <w:rsid w:val="00E53928"/>
    <w:rsid w:val="00E65DBA"/>
    <w:rsid w:val="00E67768"/>
    <w:rsid w:val="00E73389"/>
    <w:rsid w:val="00E74B9D"/>
    <w:rsid w:val="00E85749"/>
    <w:rsid w:val="00E8765E"/>
    <w:rsid w:val="00E9303D"/>
    <w:rsid w:val="00EB2DC7"/>
    <w:rsid w:val="00EC54C3"/>
    <w:rsid w:val="00EC7481"/>
    <w:rsid w:val="00EC7F0F"/>
    <w:rsid w:val="00ED67F4"/>
    <w:rsid w:val="00EF5256"/>
    <w:rsid w:val="00EF536F"/>
    <w:rsid w:val="00F0570C"/>
    <w:rsid w:val="00F110DC"/>
    <w:rsid w:val="00F1571C"/>
    <w:rsid w:val="00F22740"/>
    <w:rsid w:val="00F3698A"/>
    <w:rsid w:val="00F44749"/>
    <w:rsid w:val="00F60AA2"/>
    <w:rsid w:val="00FA2D98"/>
    <w:rsid w:val="00FB0609"/>
    <w:rsid w:val="00FD5962"/>
    <w:rsid w:val="00FD6A5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68</Pages>
  <Words>22103</Words>
  <Characters>119360</Characters>
  <Application>Microsoft Office Word</Application>
  <DocSecurity>0</DocSecurity>
  <Lines>994</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49</cp:revision>
  <cp:lastPrinted>2021-01-26T14:14:00Z</cp:lastPrinted>
  <dcterms:created xsi:type="dcterms:W3CDTF">2019-06-18T11:48:00Z</dcterms:created>
  <dcterms:modified xsi:type="dcterms:W3CDTF">2021-01-28T16:38:00Z</dcterms:modified>
</cp:coreProperties>
</file>